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E7" w:rsidRDefault="000C0E52">
      <w:pPr>
        <w:pStyle w:val="Bodytext2"/>
        <w:shd w:val="clear" w:color="auto" w:fill="auto"/>
        <w:ind w:right="60"/>
        <w:rPr>
          <w:i/>
          <w:iCs/>
        </w:rPr>
      </w:pPr>
      <w:r>
        <w:rPr>
          <w:i/>
          <w:iCs/>
        </w:rPr>
        <w:t xml:space="preserve">Załącznik  nr 1 do zarządzenia Rektora UJK nr     90/2018 </w:t>
      </w:r>
    </w:p>
    <w:p w:rsidR="00E411E7" w:rsidRDefault="000C0E52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E411E7" w:rsidRDefault="000C0E5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E411E7" w:rsidRDefault="00E411E7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411E7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Lektorat języka obcego B2</w:t>
            </w:r>
          </w:p>
          <w:p w:rsidR="00E411E7" w:rsidRDefault="000C0E52">
            <w:pPr>
              <w:pStyle w:val="Standard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Foreign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language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course B2</w:t>
            </w:r>
          </w:p>
        </w:tc>
      </w:tr>
      <w:tr w:rsidR="00E411E7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</w:tr>
    </w:tbl>
    <w:p w:rsidR="00E411E7" w:rsidRDefault="00E411E7">
      <w:pPr>
        <w:rPr>
          <w:rFonts w:ascii="Times New Roman" w:eastAsia="Times New Roman" w:hAnsi="Times New Roman" w:cs="Times New Roman"/>
          <w:b/>
          <w:bCs/>
        </w:rPr>
      </w:pPr>
    </w:p>
    <w:p w:rsidR="00E411E7" w:rsidRDefault="000C0E52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151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385"/>
      </w:tblGrid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</w:pPr>
            <w:r>
              <w:rPr>
                <w:sz w:val="20"/>
                <w:szCs w:val="20"/>
              </w:rPr>
              <w:t xml:space="preserve">Pielęgniarstwo 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</w:pPr>
            <w:r>
              <w:rPr>
                <w:sz w:val="20"/>
                <w:szCs w:val="20"/>
              </w:rPr>
              <w:t>studia stacjonarne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</w:pPr>
            <w:r>
              <w:rPr>
                <w:sz w:val="20"/>
                <w:szCs w:val="20"/>
              </w:rPr>
              <w:t>studia pierwszego stopnia licencjackie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</w:pPr>
            <w:r>
              <w:rPr>
                <w:sz w:val="20"/>
                <w:szCs w:val="20"/>
              </w:rPr>
              <w:t>praktyczny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E411E7" w:rsidRDefault="000C0E52">
            <w:pPr>
              <w:ind w:left="340" w:hanging="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mgr A. Kasprzyk, mgr H. </w:t>
            </w:r>
            <w:r w:rsidR="00B40162">
              <w:rPr>
                <w:sz w:val="20"/>
                <w:szCs w:val="20"/>
              </w:rPr>
              <w:t>Barszczewska- Koł</w:t>
            </w:r>
            <w:r>
              <w:rPr>
                <w:sz w:val="20"/>
                <w:szCs w:val="20"/>
              </w:rPr>
              <w:t>acz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2626FF">
            <w:pPr>
              <w:pStyle w:val="Standard"/>
            </w:pPr>
            <w:hyperlink r:id="rId7" w:history="1">
              <w:r w:rsidR="000C0E52">
                <w:rPr>
                  <w:rStyle w:val="Hyperlink0"/>
                  <w:rFonts w:eastAsia="Arial Unicode MS"/>
                </w:rPr>
                <w:t>sjo@ujk.edu.pl</w:t>
              </w:r>
            </w:hyperlink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</w:tbl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Default="000C0E52">
      <w:pPr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151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385"/>
      </w:tblGrid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angielski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color w:val="00000A"/>
                <w:sz w:val="20"/>
                <w:szCs w:val="20"/>
                <w:u w:color="00000A"/>
              </w:rPr>
              <w:t xml:space="preserve">znajomość języka na poziomie B1 zgodnie ze standardami ESOKJ.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</w:tbl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Default="000C0E52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411E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B40162" w:rsidP="00B401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3.1 </w:t>
            </w:r>
            <w:r w:rsidR="000C0E5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Lektorat</w:t>
            </w:r>
          </w:p>
        </w:tc>
      </w:tr>
      <w:tr w:rsidR="00E411E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Zajęcia tradycyjne w pomieszczeniach dydaktycznych UJK.</w:t>
            </w:r>
          </w:p>
        </w:tc>
      </w:tr>
      <w:tr w:rsidR="00E411E7">
        <w:trPr>
          <w:trHeight w:val="4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18"/>
                <w:szCs w:val="18"/>
              </w:rPr>
              <w:t>Zaliczenie z oceną po każdym semestrze nauki, egzamin końcowy na poziomie B1 po zakończeniu kursu językowego</w:t>
            </w:r>
          </w:p>
        </w:tc>
      </w:tr>
      <w:tr w:rsidR="00E411E7">
        <w:trPr>
          <w:trHeight w:val="66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Metody bazują</w:t>
            </w:r>
            <w:r>
              <w:rPr>
                <w:rStyle w:val="Brak"/>
                <w:sz w:val="20"/>
                <w:szCs w:val="20"/>
                <w:lang w:val="pt-PT"/>
              </w:rPr>
              <w:t>ce na podej</w:t>
            </w:r>
            <w:proofErr w:type="spellStart"/>
            <w:r>
              <w:rPr>
                <w:rStyle w:val="Brak"/>
                <w:sz w:val="20"/>
                <w:szCs w:val="20"/>
              </w:rPr>
              <w:t>ściu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komunikacyjnym; metoda eklektyczna, łącząca różne elementy metod podających i problemowych, w tym dyskusje i formy aktywizujące.</w:t>
            </w:r>
          </w:p>
        </w:tc>
      </w:tr>
      <w:tr w:rsidR="00E411E7" w:rsidRPr="00422FC6">
        <w:trPr>
          <w:trHeight w:val="20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E411E7" w:rsidRDefault="000C0E52" w:rsidP="00B40162">
            <w:pPr>
              <w:ind w:hanging="392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1.Eales F.,   S.,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Speakout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 2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vertAlign w:val="superscript"/>
              </w:rPr>
              <w:t>nd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edition Upper Intermediate  with Active Book,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Pearson Education Limited, Harlow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 xml:space="preserve">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2015.</w:t>
            </w:r>
          </w:p>
          <w:p w:rsidR="00E411E7" w:rsidRDefault="000C0E52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nl-NL"/>
              </w:rPr>
              <w:t>2 Latham-Koenig CH. Oxenden C.,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Enlish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File 3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vertAlign w:val="superscript"/>
              </w:rPr>
              <w:t>rd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ed. Upper-Intermediate with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iTutor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, Oxford University Press, 2014.</w:t>
            </w:r>
          </w:p>
          <w:p w:rsidR="00E411E7" w:rsidRDefault="000C0E52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it-IT"/>
              </w:rPr>
              <w:t>1.Grice T.,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Oxford English for Careers Nursing1,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Oxford University Press, Oxford 2007.</w:t>
            </w:r>
          </w:p>
          <w:p w:rsidR="00E411E7" w:rsidRDefault="000C0E52">
            <w:pPr>
              <w:pStyle w:val="Tre"/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2.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Wright.R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Cagnol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B.,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English for Nursing1,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Pearson Education Limited, Harlow 2011.</w:t>
            </w:r>
          </w:p>
        </w:tc>
      </w:tr>
      <w:tr w:rsidR="00E411E7">
        <w:trPr>
          <w:trHeight w:val="7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Pr="00B40162" w:rsidRDefault="00E411E7">
            <w:pPr>
              <w:rPr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E411E7" w:rsidRDefault="000C0E52" w:rsidP="00B40162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1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Redman,S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.,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 xml:space="preserve">English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Vocabulary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 xml:space="preserve"> in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Use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, Cambridge University Press, 2003.</w:t>
            </w:r>
          </w:p>
          <w:p w:rsidR="00E411E7" w:rsidRDefault="000C0E52">
            <w:pPr>
              <w:pStyle w:val="Tre"/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2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Publikacje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materia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y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autorskie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.</w:t>
            </w:r>
          </w:p>
        </w:tc>
      </w:tr>
    </w:tbl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Default="000C0E52">
      <w:pPr>
        <w:numPr>
          <w:ilvl w:val="0"/>
          <w:numId w:val="15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E411E7">
        <w:trPr>
          <w:trHeight w:val="10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411E7" w:rsidRDefault="000C0E52" w:rsidP="00B40162">
            <w:pPr>
              <w:pStyle w:val="Standard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Cele przedmiotu</w:t>
            </w:r>
          </w:p>
          <w:p w:rsidR="00E411E7" w:rsidRDefault="000C0E52">
            <w:pPr>
              <w:pStyle w:val="Standard"/>
              <w:rPr>
                <w:rStyle w:val="Brak"/>
              </w:rPr>
            </w:pPr>
            <w:r>
              <w:rPr>
                <w:rStyle w:val="Brak"/>
                <w:sz w:val="18"/>
                <w:szCs w:val="18"/>
              </w:rPr>
              <w:t>CW/C01.Poszerzanie i utrwalanie wiedzy w zakresie struktur leksykalno-gramatycznych.</w:t>
            </w:r>
          </w:p>
          <w:p w:rsidR="00E411E7" w:rsidRDefault="000C0E52">
            <w:pPr>
              <w:pStyle w:val="Standard"/>
              <w:rPr>
                <w:rStyle w:val="Brak"/>
              </w:rPr>
            </w:pPr>
            <w:r>
              <w:rPr>
                <w:rStyle w:val="Brak"/>
                <w:sz w:val="18"/>
                <w:szCs w:val="18"/>
              </w:rPr>
              <w:t>CU/C02. Rozwijanie i doskonalenie wszystkich sprawności językowych.</w:t>
            </w:r>
          </w:p>
          <w:p w:rsidR="00E411E7" w:rsidRDefault="000C0E52">
            <w:pPr>
              <w:pStyle w:val="Standard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CU/C03. Kształtowanie kompetencji językowych dla potrzeb zawodowych właściwych dla studiowanego kierunku</w:t>
            </w:r>
          </w:p>
          <w:p w:rsidR="00E411E7" w:rsidRDefault="000C0E52">
            <w:pPr>
              <w:pStyle w:val="Standard"/>
            </w:pPr>
            <w:r>
              <w:rPr>
                <w:rStyle w:val="Brak"/>
                <w:sz w:val="18"/>
                <w:szCs w:val="18"/>
              </w:rPr>
              <w:t>CK/C04. Rozwijanie kompetencji krytycznej oceny posiadanej wiedzy.</w:t>
            </w:r>
          </w:p>
        </w:tc>
      </w:tr>
      <w:tr w:rsidR="00E411E7">
        <w:trPr>
          <w:trHeight w:val="156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1"/>
              </w:numPr>
              <w:rPr>
                <w:sz w:val="22"/>
                <w:szCs w:val="22"/>
              </w:rPr>
            </w:pPr>
            <w:r w:rsidRPr="00B40162">
              <w:rPr>
                <w:rStyle w:val="Brak"/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B40162"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Treści leksykalne*</w:t>
            </w:r>
            <w:r w:rsidRPr="00B40162"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w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zakresie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nast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puj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cych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temat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ów: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uniwersytet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przedmiot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studi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rodzaje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tryby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studiowania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znaczenie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wykszta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cz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owiek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wygl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d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zewn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trzny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cechy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charakteru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uczucia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emocje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ycie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rodzinne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towarzyskie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onkowie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rodziny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koledzy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przyjaciele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formy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sp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dzania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wolnego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konflikty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sposoby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komunikowania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ę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dom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miejsce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zamieszkania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domu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/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mieszkania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ich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wyposa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enie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por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wnanie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innymi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domami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mieszkaniami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opisywanie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okolicy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zdrowie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samopoczucie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uzale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nienia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(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papierosy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alkohol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narkotyki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praca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podr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óż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transportu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atrakcje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turystyczne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w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wiecie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typowe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problemy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zwi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podr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óż</w:t>
            </w:r>
            <w:r>
              <w:rPr>
                <w:rStyle w:val="Brak"/>
                <w:rFonts w:ascii="Times New Roman" w:hAnsi="Times New Roman"/>
                <w:u w:color="000000"/>
              </w:rPr>
              <w:t>ami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  <w:lang w:val="da-DK"/>
              </w:rPr>
              <w:t>media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telewizja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prasa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Internet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  <w:lang w:val="it-IT"/>
              </w:rPr>
              <w:t>kultura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dziedziny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kultury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uczestnictwo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w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kulturze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-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muzeum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teatr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, film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nauka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technika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odkrycia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naukowe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wynalazki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technologie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zakupy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us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ugi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sprzedawanie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kupowanie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korzystanie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us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ug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reklama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p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atnicze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ś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wiat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przyrody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zagro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enie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ochrona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rodowiska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naturalnego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kl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ywio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zachowania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proekologiczne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praca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zawody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zwi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nimi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czynno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ci,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warunki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pracy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zatrudnienia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praca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dorywcza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rynek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pracy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perspektywy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na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rynku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zatrudnienia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E411E7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Elementy j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zyka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specjalistycznego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w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a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ś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ciwego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dla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studiowanego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kierunku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studi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w </w:t>
            </w:r>
          </w:p>
          <w:p w:rsidR="00E411E7" w:rsidRDefault="00E411E7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szpital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.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oddzia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y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szpitalne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podstawowe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wyposa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enie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pracownicy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(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nazwy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zawod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tym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zawod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pomocniczych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),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procedury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instrumenty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medyczne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. i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y,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strzykawki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zestaw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do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podawania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kropl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wki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podstawowa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terminologia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anatomiczna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narz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uk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ady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narz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>d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ów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podstawowa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terminologia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kliniczna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opisywanie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wybranych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chor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b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uk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ad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kr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ąż</w:t>
            </w:r>
            <w:r>
              <w:rPr>
                <w:rStyle w:val="Brak"/>
                <w:rFonts w:ascii="Times New Roman" w:hAnsi="Times New Roman"/>
                <w:u w:color="000000"/>
              </w:rPr>
              <w:t>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oddechowego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pokarmowego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uraz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ów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>· c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i</w:t>
            </w:r>
            <w:proofErr w:type="spellStart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ąż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a: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charakterystyka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poszczeg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lnych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etap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w ci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ąż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y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or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d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rodzaje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naturalny,indukowany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cesarskie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ci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cie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zabiegi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chirurgiczne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przygotowanie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pacjenta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do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operacji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opieka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pooperacyjna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.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wypadki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sytuacje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zagro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enia</w:t>
            </w:r>
            <w:proofErr w:type="spellEnd"/>
            <w:r>
              <w:rPr>
                <w:rStyle w:val="Brak"/>
                <w:rFonts w:ascii="Verdana" w:hAnsi="Verdana"/>
                <w:sz w:val="20"/>
                <w:szCs w:val="20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udzielanie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pierwszej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pomocy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praca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ratownika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medycznego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>· b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l: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rodzaje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b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lu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jego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ocena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podstawowe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rodzaje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lekarstw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antybiotyki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dozowanie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lek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szczepienia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higiena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bakterie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sterylno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ść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odpady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od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ywianie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warto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ci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od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ywcze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ywienia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choroby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wynikaj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nieprawid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owego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od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ywiania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medycyna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alternatywna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homeopatia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akupunktura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zio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olecznictwo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hydroterapia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muzykoterapia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obowi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zki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piel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gniarki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nej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: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sporz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dzanie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karty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choroby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monitorowanie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pacjenta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komunikacja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pacjentem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jego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rodzin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Tre</w:t>
            </w:r>
            <w:proofErr w:type="spellEnd"/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ci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gramatyczne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*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Czasowniki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posi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(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auxiliary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verbs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)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– do, be,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have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Present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Simple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Present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Continuous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Present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Perfect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Simple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Past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Simple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Past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Simple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Past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Continuous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Present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Perfect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Simple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Continuous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Past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Perfect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Simple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Formy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-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ing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bezokolicznik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Zdania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przydawkowe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(relative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clauses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Formy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przysz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e </w:t>
            </w:r>
            <w:r>
              <w:rPr>
                <w:rStyle w:val="Brak"/>
                <w:rFonts w:ascii="Times New Roman" w:hAnsi="Times New Roman"/>
                <w:u w:color="000000"/>
                <w:lang w:val="en-US"/>
              </w:rPr>
              <w:t xml:space="preserve">– (Present Continuous, be going to, will)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Formy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stopnia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szego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najwy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szego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przymiotnik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Przymiotniki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ko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ń</w:t>
            </w:r>
            <w:r>
              <w:rPr>
                <w:rStyle w:val="Brak"/>
                <w:rFonts w:ascii="Times New Roman" w:hAnsi="Times New Roman"/>
                <w:u w:color="000000"/>
              </w:rPr>
              <w:t>c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wk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 –</w:t>
            </w:r>
            <w:r>
              <w:rPr>
                <w:rStyle w:val="Brak"/>
                <w:rFonts w:ascii="Times New Roman" w:hAnsi="Times New Roman"/>
                <w:u w:color="000000"/>
                <w:lang w:val="da-DK"/>
              </w:rPr>
              <w:t xml:space="preserve">ed i -ing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Czasowniki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modalne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–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nakazy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zakazy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( must,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mustn`t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have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umiej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tno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ści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 (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can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, be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able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 to)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pozwolenia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(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can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be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allowed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prawdopodobie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ństwa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 (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may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,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might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,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it`s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possible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  <w:lang w:val="es-ES_tradnl"/>
              </w:rPr>
              <w:t xml:space="preserve"> Strona bierna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Zdania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(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when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soon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unless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)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Zdania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warunkowe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– 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typ 0 ,1,2,3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Rzeczowniki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policzalne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niepoliczalne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>· U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ycia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'like'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Przedimki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lastRenderedPageBreak/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Pytania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o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podmiot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dope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nienie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Czasowniki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used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to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would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Przys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łó</w:t>
            </w:r>
            <w:r>
              <w:rPr>
                <w:rStyle w:val="Brak"/>
                <w:rFonts w:ascii="Times New Roman" w:hAnsi="Times New Roman"/>
                <w:u w:color="000000"/>
              </w:rPr>
              <w:t>wki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Czasowniki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make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let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allow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Mowa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zale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na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czasowniki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o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żone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 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phrasals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Funkcje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j</w:t>
            </w:r>
            <w:r w:rsidRPr="00B40162">
              <w:rPr>
                <w:rStyle w:val="Brak"/>
                <w:rFonts w:ascii="Times New Roman" w:hAnsi="Times New Roman"/>
                <w:b/>
                <w:bCs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zykowe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*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Opisywanie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przedmiot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por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wnywanie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innymi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obiektami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opisywanie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ich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funkcji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Opisywanie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miejsc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oraz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przekazywanie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uzyskiwanie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praktycznych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informacji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ich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dotycz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cych</w:t>
            </w:r>
            <w:proofErr w:type="spellEnd"/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Prezentacja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opinii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oraz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zgody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lub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braku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zgody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na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czyj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ąś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opini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ę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Przedstawianie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fakt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 z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przesz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o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ci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tera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ź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niejszo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  <w:lang w:val="it-IT"/>
              </w:rPr>
              <w:t xml:space="preserve">ci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Opowiadanie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o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marzeniach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nadziejach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planach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na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przysz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o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ść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, szczeg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ół</w:t>
            </w:r>
            <w:r>
              <w:rPr>
                <w:rStyle w:val="Brak"/>
                <w:rFonts w:ascii="Times New Roman" w:hAnsi="Times New Roman"/>
                <w:u w:color="000000"/>
              </w:rPr>
              <w:t>owe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opisanie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zawodu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, kt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chcia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oby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si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ę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wykonywa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ć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miejsce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pracy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obowi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niezb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dne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umiej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tno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  <w:lang w:val="it-IT"/>
              </w:rPr>
              <w:t xml:space="preserve">ci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domys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łó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w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przypuszcze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ń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Przedstawianie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pro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by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o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rad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ę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oraz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udzielanie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rad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pewno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ci,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przypuszczenia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oraz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w</w:t>
            </w:r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tpliwo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</w:rPr>
              <w:t>ci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Udzielanie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instrukcji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Przedstawianie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wad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zalet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r</w:t>
            </w:r>
            <w:proofErr w:type="spellStart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óż</w:t>
            </w:r>
            <w:r>
              <w:rPr>
                <w:rStyle w:val="Brak"/>
                <w:rFonts w:ascii="Times New Roman" w:hAnsi="Times New Roman"/>
                <w:u w:color="000000"/>
              </w:rPr>
              <w:t>nych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rozwi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 xml:space="preserve">ń </w:t>
            </w:r>
          </w:p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</w:rPr>
              <w:t xml:space="preserve">·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Pisanie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rozprawki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typu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'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za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przeciw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'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oraz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rozprawki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wyra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ż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aj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ą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cej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opini</w:t>
            </w:r>
            <w:proofErr w:type="spellEnd"/>
            <w:r w:rsidRPr="00B40162">
              <w:rPr>
                <w:rStyle w:val="Brak"/>
                <w:rFonts w:ascii="Times New Roman" w:hAnsi="Times New Roman"/>
                <w:u w:color="000000"/>
                <w:lang w:val="pl-PL"/>
              </w:rPr>
              <w:t>ę</w:t>
            </w:r>
          </w:p>
          <w:p w:rsidR="00E411E7" w:rsidRDefault="000C0E52">
            <w:pPr>
              <w:pStyle w:val="Tre"/>
            </w:pPr>
            <w:r>
              <w:rPr>
                <w:rStyle w:val="Brak"/>
                <w:rFonts w:ascii="Times New Roman" w:hAnsi="Times New Roman"/>
                <w:u w:color="000000"/>
              </w:rPr>
              <w:t>·</w:t>
            </w:r>
          </w:p>
        </w:tc>
      </w:tr>
    </w:tbl>
    <w:p w:rsidR="00E411E7" w:rsidRDefault="00E411E7" w:rsidP="00B40162">
      <w:pPr>
        <w:widowControl w:val="0"/>
      </w:pPr>
    </w:p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Pr="00B40162" w:rsidRDefault="000C0E52" w:rsidP="00B40162">
      <w:pPr>
        <w:pStyle w:val="Akapitzlist"/>
        <w:numPr>
          <w:ilvl w:val="1"/>
          <w:numId w:val="31"/>
        </w:numPr>
        <w:rPr>
          <w:rFonts w:ascii="Times New Roman" w:hAnsi="Times New Roman"/>
          <w:b/>
          <w:bCs/>
          <w:sz w:val="20"/>
          <w:szCs w:val="20"/>
        </w:rPr>
      </w:pPr>
      <w:r w:rsidRPr="00B40162">
        <w:rPr>
          <w:rStyle w:val="Brak"/>
          <w:rFonts w:ascii="Times New Roman" w:hAnsi="Times New Roman"/>
          <w:b/>
          <w:bCs/>
          <w:sz w:val="20"/>
          <w:szCs w:val="20"/>
        </w:rPr>
        <w:t>Przedmiotowe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E411E7">
        <w:trPr>
          <w:trHeight w:val="88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411E7" w:rsidRDefault="000C0E52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E411E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E411E7">
        <w:trPr>
          <w:trHeight w:val="4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Style w:val="Brak"/>
                <w:rFonts w:ascii="Times New Roman" w:hAnsi="Times New Roman"/>
                <w:sz w:val="20"/>
                <w:szCs w:val="20"/>
              </w:rPr>
              <w:t>ma wystarczającą wiedzę gramatyczną i leksykalną w zakresie języka angielskiego na poziomie biegłości B2 według ESOKJ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UMIEJĘTNOŚCI:</w:t>
            </w:r>
          </w:p>
        </w:tc>
      </w:tr>
      <w:tr w:rsidR="00E411E7">
        <w:trPr>
          <w:trHeight w:val="4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sz w:val="18"/>
                <w:szCs w:val="18"/>
              </w:rPr>
              <w:t xml:space="preserve">potrafi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porozumiewać się w języku angielskim  na poziomie B2 Europejskiego Systemu Opisu Kształcenia Językowego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B.U17</w:t>
            </w:r>
          </w:p>
        </w:tc>
      </w:tr>
      <w:tr w:rsidR="00E411E7">
        <w:trPr>
          <w:trHeight w:val="2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sz w:val="22"/>
                <w:szCs w:val="22"/>
              </w:rPr>
              <w:t xml:space="preserve"> potrafi 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analizować piśmiennictwo  medyczne w języku angielskim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B.U 16</w:t>
            </w:r>
          </w:p>
        </w:tc>
      </w:tr>
      <w:tr w:rsidR="00E411E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KOMPETENCJI SPOŁECZNYCH:</w:t>
            </w:r>
          </w:p>
        </w:tc>
      </w:tr>
    </w:tbl>
    <w:p w:rsidR="00E411E7" w:rsidRDefault="00E411E7" w:rsidP="00B40162">
      <w:pPr>
        <w:widowControl w:val="0"/>
      </w:pPr>
    </w:p>
    <w:p w:rsidR="00E411E7" w:rsidRDefault="00E411E7">
      <w:pPr>
        <w:rPr>
          <w:rStyle w:val="Brak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9"/>
      </w:tblGrid>
      <w:tr w:rsidR="00E411E7">
        <w:trPr>
          <w:trHeight w:val="222"/>
        </w:trPr>
        <w:tc>
          <w:tcPr>
            <w:tcW w:w="99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1"/>
              </w:num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411E7">
        <w:trPr>
          <w:trHeight w:val="22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Sposób weryfikacji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(+/-)</w:t>
            </w:r>
          </w:p>
        </w:tc>
      </w:tr>
      <w:tr w:rsidR="00E411E7">
        <w:trPr>
          <w:trHeight w:val="55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Egzamin </w:t>
            </w:r>
            <w:r w:rsidRPr="00422FC6">
              <w:rPr>
                <w:rStyle w:val="Brak"/>
                <w:rFonts w:ascii="Times New Roman" w:hAnsi="Times New Roman"/>
                <w:b/>
                <w:bCs/>
                <w:strike/>
                <w:sz w:val="16"/>
                <w:szCs w:val="16"/>
              </w:rPr>
              <w:t>ustny/</w:t>
            </w: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pisemny*</w:t>
            </w:r>
            <w:bookmarkStart w:id="0" w:name="_GoBack"/>
            <w:bookmarkEnd w:id="0"/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Style w:val="Brak"/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 xml:space="preserve">Inne 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E411E7">
        <w:trPr>
          <w:trHeight w:val="19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E411E7">
        <w:trPr>
          <w:trHeight w:val="23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E411E7">
        <w:trPr>
          <w:trHeight w:val="23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</w:tbl>
    <w:p w:rsidR="00E411E7" w:rsidRDefault="00E411E7">
      <w:pPr>
        <w:widowControl w:val="0"/>
        <w:rPr>
          <w:rStyle w:val="Brak"/>
        </w:rPr>
      </w:pPr>
    </w:p>
    <w:p w:rsidR="00E411E7" w:rsidRDefault="00E411E7">
      <w:pPr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E411E7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E411E7">
        <w:trPr>
          <w:trHeight w:val="4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E411E7" w:rsidTr="00B40162">
        <w:trPr>
          <w:trHeight w:val="4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411E7" w:rsidRDefault="000C0E52" w:rsidP="00B40162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51%-60%</w:t>
            </w:r>
          </w:p>
          <w:p w:rsidR="00E411E7" w:rsidRDefault="000C0E52">
            <w:pPr>
              <w:pStyle w:val="Standard"/>
            </w:pPr>
            <w:r>
              <w:rPr>
                <w:rStyle w:val="Brak"/>
                <w:sz w:val="18"/>
                <w:szCs w:val="18"/>
              </w:rPr>
              <w:t xml:space="preserve">         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61%-70%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71%-80%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81%-90%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91%-100%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 w:rsidTr="00B40162">
        <w:trPr>
          <w:trHeight w:val="4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E411E7" w:rsidRDefault="000C0E52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Egzamin B1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51%-60%</w:t>
            </w:r>
          </w:p>
          <w:p w:rsidR="00E411E7" w:rsidRDefault="000C0E52">
            <w:pPr>
              <w:pStyle w:val="Standard"/>
              <w:ind w:left="113" w:right="113"/>
              <w:jc w:val="center"/>
            </w:pPr>
            <w:r>
              <w:rPr>
                <w:rStyle w:val="Brak"/>
                <w:sz w:val="18"/>
                <w:szCs w:val="18"/>
              </w:rPr>
              <w:t xml:space="preserve"> 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61%-70%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71%-80%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81%-90%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91%-100%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</w:tbl>
    <w:p w:rsidR="00E411E7" w:rsidRDefault="00E411E7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E411E7" w:rsidRDefault="00E411E7">
      <w:pPr>
        <w:rPr>
          <w:rStyle w:val="Brak"/>
          <w:rFonts w:ascii="Times New Roman" w:eastAsia="Times New Roman" w:hAnsi="Times New Roman" w:cs="Times New Roman"/>
        </w:rPr>
      </w:pPr>
    </w:p>
    <w:p w:rsidR="00E411E7" w:rsidRDefault="000C0E52">
      <w:pPr>
        <w:numPr>
          <w:ilvl w:val="0"/>
          <w:numId w:val="28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BILANS PUNKTÓW ECTS – NAKŁAD PRACY STUDENTA</w:t>
      </w:r>
    </w:p>
    <w:tbl>
      <w:tblPr>
        <w:tblStyle w:val="TableNormal"/>
        <w:tblW w:w="99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666"/>
      </w:tblGrid>
      <w:tr w:rsidR="00E411E7">
        <w:trPr>
          <w:trHeight w:val="22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E411E7">
        <w:trPr>
          <w:trHeight w:val="44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Studia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Studia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niestacjonarne</w:t>
            </w:r>
          </w:p>
        </w:tc>
      </w:tr>
      <w:tr w:rsidR="00E411E7">
        <w:trPr>
          <w:trHeight w:val="40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</w:pPr>
            <w:r>
              <w:rPr>
                <w:rFonts w:ascii="Times New Roman" w:eastAsia="Cambria" w:hAnsi="Times New Roman" w:cs="Cambria"/>
                <w:i/>
                <w:iCs/>
                <w:kern w:val="3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  <w:jc w:val="center"/>
            </w:pPr>
            <w:r>
              <w:rPr>
                <w:rFonts w:ascii="Times New Roman" w:eastAsia="Cambria" w:hAnsi="Times New Roman" w:cs="Cambria"/>
                <w:kern w:val="3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</w:pPr>
            <w:r>
              <w:rPr>
                <w:rFonts w:ascii="Times New Roman" w:eastAsia="Cambria" w:hAnsi="Times New Roman" w:cs="Cambria"/>
                <w:i/>
                <w:iCs/>
                <w:kern w:val="3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kern w:val="3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1"/>
                <w:szCs w:val="21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</w:tbl>
    <w:p w:rsidR="00E411E7" w:rsidRDefault="00E411E7" w:rsidP="00B40162">
      <w:pPr>
        <w:widowControl w:val="0"/>
      </w:pPr>
    </w:p>
    <w:p w:rsidR="00E411E7" w:rsidRDefault="00E411E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4"/>
          <w:szCs w:val="24"/>
        </w:rPr>
      </w:pPr>
    </w:p>
    <w:p w:rsidR="00E411E7" w:rsidRDefault="000C0E5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20"/>
          <w:szCs w:val="20"/>
        </w:rPr>
        <w:t>Przyjmuję do realizacji</w:t>
      </w:r>
      <w:r>
        <w:rPr>
          <w:rStyle w:val="Brak"/>
          <w:i/>
          <w:iCs/>
          <w:sz w:val="16"/>
          <w:szCs w:val="16"/>
        </w:rPr>
        <w:t xml:space="preserve">    (data i czytelne  podpisy osób prowadzących przedmiot w danym roku akademickim)</w:t>
      </w:r>
    </w:p>
    <w:p w:rsidR="00E411E7" w:rsidRDefault="00E411E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0"/>
          <w:szCs w:val="20"/>
        </w:rPr>
      </w:pPr>
    </w:p>
    <w:p w:rsidR="00E411E7" w:rsidRDefault="000C0E52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      ............................................................................................................................</w:t>
      </w:r>
    </w:p>
    <w:sectPr w:rsidR="00E411E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FF" w:rsidRDefault="002626FF">
      <w:r>
        <w:separator/>
      </w:r>
    </w:p>
  </w:endnote>
  <w:endnote w:type="continuationSeparator" w:id="0">
    <w:p w:rsidR="002626FF" w:rsidRDefault="0026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FF" w:rsidRDefault="002626FF">
      <w:r>
        <w:separator/>
      </w:r>
    </w:p>
  </w:footnote>
  <w:footnote w:type="continuationSeparator" w:id="0">
    <w:p w:rsidR="002626FF" w:rsidRDefault="0026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D47"/>
    <w:multiLevelType w:val="multilevel"/>
    <w:tmpl w:val="7FB4A95C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479F6"/>
    <w:multiLevelType w:val="multilevel"/>
    <w:tmpl w:val="CC2AE56C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AD7342"/>
    <w:multiLevelType w:val="multilevel"/>
    <w:tmpl w:val="724AEB24"/>
    <w:numStyleLink w:val="Zaimportowanystyl1"/>
  </w:abstractNum>
  <w:abstractNum w:abstractNumId="3" w15:restartNumberingAfterBreak="0">
    <w:nsid w:val="0E6F73F0"/>
    <w:multiLevelType w:val="multilevel"/>
    <w:tmpl w:val="27EE3D46"/>
    <w:styleLink w:val="Zaimportowanystyl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1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0D6A54"/>
    <w:multiLevelType w:val="multilevel"/>
    <w:tmpl w:val="18749D7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AC3735"/>
    <w:multiLevelType w:val="multilevel"/>
    <w:tmpl w:val="56D0C74A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6A620B"/>
    <w:multiLevelType w:val="multilevel"/>
    <w:tmpl w:val="12E8B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134569"/>
    <w:multiLevelType w:val="multilevel"/>
    <w:tmpl w:val="0A3CFFAA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665235"/>
    <w:multiLevelType w:val="multilevel"/>
    <w:tmpl w:val="A6B0350E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C102BC"/>
    <w:multiLevelType w:val="multilevel"/>
    <w:tmpl w:val="15108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932416C"/>
    <w:multiLevelType w:val="multilevel"/>
    <w:tmpl w:val="46E88676"/>
    <w:numStyleLink w:val="Zaimportowanystyl3"/>
  </w:abstractNum>
  <w:abstractNum w:abstractNumId="11" w15:restartNumberingAfterBreak="0">
    <w:nsid w:val="53B34DAA"/>
    <w:multiLevelType w:val="multilevel"/>
    <w:tmpl w:val="15303E3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7A10CF"/>
    <w:multiLevelType w:val="multilevel"/>
    <w:tmpl w:val="0854D91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B24A9F"/>
    <w:multiLevelType w:val="multilevel"/>
    <w:tmpl w:val="724AEB24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B22500"/>
    <w:multiLevelType w:val="multilevel"/>
    <w:tmpl w:val="46E88676"/>
    <w:styleLink w:val="Zaimportowanystyl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3D2061"/>
    <w:multiLevelType w:val="multilevel"/>
    <w:tmpl w:val="D132F80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1641F2"/>
    <w:multiLevelType w:val="multilevel"/>
    <w:tmpl w:val="27EE3D46"/>
    <w:numStyleLink w:val="Zaimportowanystyl2"/>
  </w:abstractNum>
  <w:num w:numId="1">
    <w:abstractNumId w:val="1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1"/>
  </w:num>
  <w:num w:numId="7">
    <w:abstractNumId w:val="5"/>
  </w:num>
  <w:num w:numId="8">
    <w:abstractNumId w:val="5"/>
    <w:lvlOverride w:ilvl="1">
      <w:startOverride w:val="2"/>
    </w:lvlOverride>
  </w:num>
  <w:num w:numId="9">
    <w:abstractNumId w:val="0"/>
  </w:num>
  <w:num w:numId="10">
    <w:abstractNumId w:val="0"/>
    <w:lvlOverride w:ilvl="1">
      <w:startOverride w:val="3"/>
    </w:lvlOverride>
  </w:num>
  <w:num w:numId="11">
    <w:abstractNumId w:val="4"/>
  </w:num>
  <w:num w:numId="12">
    <w:abstractNumId w:val="4"/>
    <w:lvlOverride w:ilvl="1">
      <w:startOverride w:val="4"/>
    </w:lvlOverride>
  </w:num>
  <w:num w:numId="13">
    <w:abstractNumId w:val="15"/>
  </w:num>
  <w:num w:numId="14">
    <w:abstractNumId w:val="15"/>
    <w:lvlOverride w:ilvl="1">
      <w:startOverride w:val="5"/>
    </w:lvlOverride>
  </w:num>
  <w:num w:numId="15">
    <w:abstractNumId w:val="2"/>
    <w:lvlOverride w:ilvl="0">
      <w:startOverride w:val="4"/>
    </w:lvlOverride>
  </w:num>
  <w:num w:numId="16">
    <w:abstractNumId w:val="8"/>
  </w:num>
  <w:num w:numId="17">
    <w:abstractNumId w:val="7"/>
  </w:num>
  <w:num w:numId="18">
    <w:abstractNumId w:val="7"/>
    <w:lvlOverride w:ilvl="1">
      <w:startOverride w:val="2"/>
    </w:lvlOverride>
  </w:num>
  <w:num w:numId="19">
    <w:abstractNumId w:val="3"/>
  </w:num>
  <w:num w:numId="20">
    <w:abstractNumId w:val="16"/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555" w:hanging="8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4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261" w:hanging="8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966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</w:num>
  <w:num w:numId="23">
    <w:abstractNumId w:val="1"/>
    <w:lvlOverride w:ilvl="1">
      <w:startOverride w:val="4"/>
    </w:lvlOverride>
  </w:num>
  <w:num w:numId="24">
    <w:abstractNumId w:val="12"/>
  </w:num>
  <w:num w:numId="25">
    <w:abstractNumId w:val="12"/>
    <w:lvlOverride w:ilvl="1">
      <w:startOverride w:val="5"/>
    </w:lvlOverride>
  </w:num>
  <w:num w:numId="26">
    <w:abstractNumId w:val="14"/>
  </w:num>
  <w:num w:numId="27">
    <w:abstractNumId w:val="10"/>
  </w:num>
  <w:num w:numId="28">
    <w:abstractNumId w:val="10"/>
    <w:lvlOverride w:ilvl="0">
      <w:startOverride w:val="5"/>
    </w:lvlOverride>
  </w:num>
  <w:num w:numId="29">
    <w:abstractNumId w:val="10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7"/>
    <w:rsid w:val="000C0E52"/>
    <w:rsid w:val="002626FF"/>
    <w:rsid w:val="00422FC6"/>
    <w:rsid w:val="00B40162"/>
    <w:rsid w:val="00E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B478D1-AD15-4F53-B6EA-03A1AB79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66CC"/>
      <w:sz w:val="18"/>
      <w:szCs w:val="18"/>
      <w:u w:val="single" w:color="0066CC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9"/>
      </w:numPr>
    </w:pPr>
  </w:style>
  <w:style w:type="numbering" w:customStyle="1" w:styleId="Zaimportowanystyl3">
    <w:name w:val="Zaimportowany styl 3"/>
    <w:pPr>
      <w:numPr>
        <w:numId w:val="26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eastAsia="Times New Roman"/>
      <w:color w:val="000000"/>
      <w:sz w:val="21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B40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6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Judyta Nowak</cp:lastModifiedBy>
  <cp:revision>3</cp:revision>
  <cp:lastPrinted>2019-10-03T08:15:00Z</cp:lastPrinted>
  <dcterms:created xsi:type="dcterms:W3CDTF">2019-10-03T08:09:00Z</dcterms:created>
  <dcterms:modified xsi:type="dcterms:W3CDTF">2020-06-24T11:07:00Z</dcterms:modified>
</cp:coreProperties>
</file>