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530DEE">
            <w:pPr>
              <w:rPr>
                <w:rFonts w:ascii="Times New Roman" w:hAnsi="Times New Roman" w:cs="Times New Roman"/>
                <w:lang w:val="pl-PL"/>
              </w:rPr>
            </w:pPr>
            <w:r w:rsidRPr="00530DEE">
              <w:rPr>
                <w:rFonts w:ascii="Times New Roman" w:hAnsi="Times New Roman" w:cs="Times New Roman"/>
                <w:lang w:val="pl-PL"/>
              </w:rPr>
              <w:t>12.6-7PIEL-B2.8F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530DEE">
            <w:pPr>
              <w:rPr>
                <w:rFonts w:ascii="Times New Roman" w:hAnsi="Times New Roman" w:cs="Times New Roman"/>
                <w:lang w:val="pl-PL"/>
              </w:rPr>
            </w:pPr>
            <w:r w:rsidRPr="00530DEE">
              <w:rPr>
                <w:rFonts w:ascii="Times New Roman" w:hAnsi="Times New Roman" w:cs="Times New Roman"/>
                <w:lang w:val="pl-PL"/>
              </w:rPr>
              <w:t>Farmakologia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530DEE" w:rsidRPr="00530DEE" w:rsidRDefault="00530DEE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530DEE">
              <w:rPr>
                <w:rFonts w:ascii="Times New Roman" w:hAnsi="Times New Roman" w:cs="Times New Roman"/>
                <w:i/>
                <w:lang w:val="pl-PL"/>
              </w:rPr>
              <w:t>Pharmacology</w:t>
            </w:r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846F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Lek. Anna Cedro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846F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Konsultacje podane na pierwszych zaję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pl-PL"/>
              </w:rPr>
              <w:t>ciach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30DE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chemii i biochemii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105CDC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07BE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07BE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07BE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konwersatoryjny, praca samodzielna i w grupach</w:t>
            </w:r>
          </w:p>
        </w:tc>
      </w:tr>
      <w:tr w:rsidR="00D27847" w:rsidRPr="00475EB5" w:rsidTr="00407BE1">
        <w:trPr>
          <w:trHeight w:hRule="exact" w:val="1566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BE1" w:rsidRPr="00407BE1" w:rsidRDefault="00407BE1" w:rsidP="00407BE1">
            <w:pPr>
              <w:rPr>
                <w:rFonts w:ascii="Times New Roman" w:hAnsi="Times New Roman" w:cs="Times New Roman"/>
                <w:lang w:val="pl-PL"/>
              </w:rPr>
            </w:pPr>
            <w:r w:rsidRPr="00407BE1">
              <w:rPr>
                <w:rFonts w:ascii="Times New Roman" w:hAnsi="Times New Roman" w:cs="Times New Roman"/>
                <w:lang w:val="pl-PL"/>
              </w:rPr>
              <w:t xml:space="preserve">1. </w:t>
            </w:r>
            <w:proofErr w:type="spellStart"/>
            <w:r w:rsidRPr="00407BE1">
              <w:rPr>
                <w:rFonts w:ascii="Times New Roman" w:hAnsi="Times New Roman" w:cs="Times New Roman"/>
                <w:lang w:val="pl-PL"/>
              </w:rPr>
              <w:t>G.Rajtar-Cynke</w:t>
            </w:r>
            <w:proofErr w:type="spellEnd"/>
            <w:r w:rsidRPr="00407BE1">
              <w:rPr>
                <w:rFonts w:ascii="Times New Roman" w:hAnsi="Times New Roman" w:cs="Times New Roman"/>
                <w:lang w:val="pl-PL"/>
              </w:rPr>
              <w:t xml:space="preserve"> (red.): Farmakologia dla pielęgniarek i położnych.</w:t>
            </w:r>
          </w:p>
          <w:p w:rsidR="00407BE1" w:rsidRPr="00407BE1" w:rsidRDefault="00407BE1" w:rsidP="00407BE1">
            <w:pPr>
              <w:rPr>
                <w:rFonts w:ascii="Times New Roman" w:hAnsi="Times New Roman" w:cs="Times New Roman"/>
                <w:lang w:val="pl-PL"/>
              </w:rPr>
            </w:pPr>
            <w:r w:rsidRPr="00407BE1">
              <w:rPr>
                <w:rFonts w:ascii="Times New Roman" w:hAnsi="Times New Roman" w:cs="Times New Roman"/>
                <w:lang w:val="pl-PL"/>
              </w:rPr>
              <w:t xml:space="preserve">Wydawnictwo </w:t>
            </w:r>
            <w:proofErr w:type="spellStart"/>
            <w:r w:rsidRPr="00407BE1">
              <w:rPr>
                <w:rFonts w:ascii="Times New Roman" w:hAnsi="Times New Roman" w:cs="Times New Roman"/>
                <w:lang w:val="pl-PL"/>
              </w:rPr>
              <w:t>Czelej</w:t>
            </w:r>
            <w:proofErr w:type="spellEnd"/>
            <w:r w:rsidRPr="00407BE1">
              <w:rPr>
                <w:rFonts w:ascii="Times New Roman" w:hAnsi="Times New Roman" w:cs="Times New Roman"/>
                <w:lang w:val="pl-PL"/>
              </w:rPr>
              <w:t xml:space="preserve"> 2007</w:t>
            </w:r>
          </w:p>
          <w:p w:rsidR="005F3AD9" w:rsidRPr="00475EB5" w:rsidRDefault="00407BE1" w:rsidP="005F3AD9">
            <w:pPr>
              <w:rPr>
                <w:rFonts w:ascii="Times New Roman" w:hAnsi="Times New Roman" w:cs="Times New Roman"/>
                <w:lang w:val="pl-PL"/>
              </w:rPr>
            </w:pPr>
            <w:r w:rsidRPr="00407BE1">
              <w:rPr>
                <w:rFonts w:ascii="Times New Roman" w:hAnsi="Times New Roman" w:cs="Times New Roman"/>
                <w:lang w:val="pl-PL"/>
              </w:rPr>
              <w:t xml:space="preserve">2. </w:t>
            </w:r>
            <w:proofErr w:type="spellStart"/>
            <w:r w:rsidRPr="00407BE1">
              <w:rPr>
                <w:rFonts w:ascii="Times New Roman" w:hAnsi="Times New Roman" w:cs="Times New Roman"/>
                <w:lang w:val="pl-PL"/>
              </w:rPr>
              <w:t>W.Janiec</w:t>
            </w:r>
            <w:proofErr w:type="spellEnd"/>
            <w:r w:rsidRPr="00407BE1">
              <w:rPr>
                <w:rFonts w:ascii="Times New Roman" w:hAnsi="Times New Roman" w:cs="Times New Roman"/>
                <w:lang w:val="pl-PL"/>
              </w:rPr>
              <w:t xml:space="preserve"> Farmak</w:t>
            </w:r>
            <w:r w:rsidR="005F3AD9">
              <w:rPr>
                <w:rFonts w:ascii="Times New Roman" w:hAnsi="Times New Roman" w:cs="Times New Roman"/>
                <w:lang w:val="pl-PL"/>
              </w:rPr>
              <w:t>ologia w zarysie Wyd. PZWL 2005</w:t>
            </w:r>
          </w:p>
          <w:p w:rsidR="005F3AD9" w:rsidRPr="005F3AD9" w:rsidRDefault="005F3AD9" w:rsidP="005F3AD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5F3AD9">
              <w:rPr>
                <w:rFonts w:ascii="Times New Roman" w:hAnsi="Times New Roman" w:cs="Times New Roman"/>
                <w:lang w:val="pl-PL"/>
              </w:rPr>
              <w:t xml:space="preserve">. </w:t>
            </w:r>
            <w:proofErr w:type="spellStart"/>
            <w:r w:rsidRPr="005F3AD9">
              <w:rPr>
                <w:rFonts w:ascii="Times New Roman" w:hAnsi="Times New Roman" w:cs="Times New Roman"/>
                <w:lang w:val="pl-PL"/>
              </w:rPr>
              <w:t>A.Danysz</w:t>
            </w:r>
            <w:proofErr w:type="spellEnd"/>
            <w:r w:rsidRPr="005F3AD9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5F3AD9">
              <w:rPr>
                <w:rFonts w:ascii="Times New Roman" w:hAnsi="Times New Roman" w:cs="Times New Roman"/>
                <w:lang w:val="pl-PL"/>
              </w:rPr>
              <w:t>W.Buczko</w:t>
            </w:r>
            <w:proofErr w:type="spellEnd"/>
            <w:r w:rsidRPr="005F3AD9">
              <w:rPr>
                <w:rFonts w:ascii="Times New Roman" w:hAnsi="Times New Roman" w:cs="Times New Roman"/>
                <w:lang w:val="pl-PL"/>
              </w:rPr>
              <w:t xml:space="preserve"> Kompendium farmakologii i farmakoterapii</w:t>
            </w:r>
          </w:p>
          <w:p w:rsidR="00D27847" w:rsidRPr="00475EB5" w:rsidRDefault="005F3AD9" w:rsidP="005F3AD9">
            <w:pPr>
              <w:rPr>
                <w:rFonts w:ascii="Times New Roman" w:hAnsi="Times New Roman" w:cs="Times New Roman"/>
                <w:lang w:val="pl-PL"/>
              </w:rPr>
            </w:pPr>
            <w:r w:rsidRPr="005F3AD9">
              <w:rPr>
                <w:rFonts w:ascii="Times New Roman" w:hAnsi="Times New Roman" w:cs="Times New Roman"/>
                <w:lang w:val="pl-PL"/>
              </w:rPr>
              <w:t>Wyd. Urban &amp; Partner 2012</w:t>
            </w:r>
          </w:p>
        </w:tc>
      </w:tr>
      <w:tr w:rsidR="00D27847" w:rsidRPr="00475EB5" w:rsidTr="005F3AD9">
        <w:trPr>
          <w:trHeight w:hRule="exact" w:val="1135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5F3AD9" w:rsidRDefault="005F3AD9" w:rsidP="005F3AD9">
            <w:pPr>
              <w:rPr>
                <w:rFonts w:ascii="Times New Roman" w:hAnsi="Times New Roman" w:cs="Times New Roman"/>
                <w:lang w:val="pl-PL"/>
              </w:rPr>
            </w:pPr>
            <w:r w:rsidRPr="005F3AD9">
              <w:rPr>
                <w:rFonts w:ascii="Times New Roman" w:hAnsi="Times New Roman" w:cs="Times New Roman"/>
                <w:lang w:val="pl-PL"/>
              </w:rPr>
              <w:t xml:space="preserve">2. </w:t>
            </w:r>
            <w:proofErr w:type="spellStart"/>
            <w:r w:rsidRPr="005F3AD9">
              <w:rPr>
                <w:rFonts w:ascii="Times New Roman" w:hAnsi="Times New Roman" w:cs="Times New Roman"/>
                <w:lang w:val="pl-PL"/>
              </w:rPr>
              <w:t>W.Janiec</w:t>
            </w:r>
            <w:proofErr w:type="spellEnd"/>
            <w:r w:rsidRPr="005F3AD9">
              <w:rPr>
                <w:rFonts w:ascii="Times New Roman" w:hAnsi="Times New Roman" w:cs="Times New Roman"/>
                <w:lang w:val="pl-PL"/>
              </w:rPr>
              <w:t xml:space="preserve"> Farmakodynamika. PZWL, 2008</w:t>
            </w:r>
          </w:p>
          <w:p w:rsidR="00D27847" w:rsidRPr="00475EB5" w:rsidRDefault="005F3AD9" w:rsidP="005F3AD9">
            <w:pPr>
              <w:rPr>
                <w:rFonts w:ascii="Times New Roman" w:hAnsi="Times New Roman" w:cs="Times New Roman"/>
                <w:lang w:val="pl-PL"/>
              </w:rPr>
            </w:pPr>
            <w:r w:rsidRPr="005F3AD9">
              <w:rPr>
                <w:rFonts w:ascii="Times New Roman" w:hAnsi="Times New Roman" w:cs="Times New Roman"/>
                <w:lang w:val="pl-PL"/>
              </w:rPr>
              <w:t xml:space="preserve">3. W. Traczyk, </w:t>
            </w:r>
            <w:proofErr w:type="spellStart"/>
            <w:r w:rsidRPr="005F3AD9">
              <w:rPr>
                <w:rFonts w:ascii="Times New Roman" w:hAnsi="Times New Roman" w:cs="Times New Roman"/>
                <w:lang w:val="pl-PL"/>
              </w:rPr>
              <w:t>A.Trzebski</w:t>
            </w:r>
            <w:proofErr w:type="spellEnd"/>
            <w:r w:rsidRPr="005F3AD9">
              <w:rPr>
                <w:rFonts w:ascii="Times New Roman" w:hAnsi="Times New Roman" w:cs="Times New Roman"/>
                <w:lang w:val="pl-PL"/>
              </w:rPr>
              <w:t xml:space="preserve"> (red.): Fizjologia człowieka. PZWL, 2004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884BBD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5F3AD9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5F3AD9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5F3AD9">
        <w:rPr>
          <w:rFonts w:ascii="Times New Roman" w:hAnsi="Times New Roman" w:cs="Times New Roman"/>
          <w:i/>
          <w:sz w:val="18"/>
          <w:lang w:val="pl-PL"/>
        </w:rPr>
        <w:t>Student pozna poszczególne grupy leków oraz ich mechanizm działania</w:t>
      </w:r>
    </w:p>
    <w:p w:rsidR="00D27847" w:rsidRPr="005F3AD9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5F3AD9" w:rsidRPr="005F3AD9">
        <w:rPr>
          <w:rFonts w:ascii="Times New Roman" w:hAnsi="Times New Roman" w:cs="Times New Roman"/>
          <w:i/>
          <w:sz w:val="18"/>
          <w:lang w:val="pl-PL"/>
        </w:rPr>
        <w:t>Student nauczy się posługiwać informacjami farmaceutycznymi oraz wystawiać recepty</w:t>
      </w:r>
    </w:p>
    <w:p w:rsidR="00D27847" w:rsidRPr="00475EB5" w:rsidRDefault="00124F18">
      <w:pPr>
        <w:spacing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...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475EB5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5F3AD9" w:rsidRPr="005F3AD9" w:rsidRDefault="005F3AD9" w:rsidP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>Grupy leków i mechanizmy ich działania.</w:t>
      </w:r>
    </w:p>
    <w:p w:rsidR="005F3AD9" w:rsidRDefault="005F3AD9" w:rsidP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>Farmakologia ośrodkowego i obwodowego układu nerwowego, układu krążenia, układu oddechowego,</w:t>
      </w:r>
    </w:p>
    <w:p w:rsidR="005F3AD9" w:rsidRPr="005F3AD9" w:rsidRDefault="005F3AD9" w:rsidP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 xml:space="preserve"> układu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>moczowego, przewodu pokarmowego oraz gruczołów wydzielania wewnętrznego.</w:t>
      </w:r>
    </w:p>
    <w:p w:rsidR="005F3AD9" w:rsidRPr="005F3AD9" w:rsidRDefault="005F3AD9" w:rsidP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>Krew i środki krwiozastępcze. Objawy uboczne działania leków.</w:t>
      </w:r>
    </w:p>
    <w:p w:rsidR="005F3AD9" w:rsidRPr="005F3AD9" w:rsidRDefault="005F3AD9" w:rsidP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>Interakcje między lekami. Źródła informacji o lekach. Lekozależność .</w:t>
      </w:r>
    </w:p>
    <w:p w:rsidR="005F3AD9" w:rsidRPr="005F3AD9" w:rsidRDefault="005F3AD9" w:rsidP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>Antybiotyki, podział, mechanizm działania. Sulfonamidy.</w:t>
      </w:r>
    </w:p>
    <w:p w:rsidR="005F3AD9" w:rsidRDefault="005F3AD9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5F3AD9">
        <w:rPr>
          <w:rFonts w:ascii="Times New Roman" w:hAnsi="Times New Roman" w:cs="Times New Roman"/>
          <w:sz w:val="20"/>
          <w:szCs w:val="20"/>
          <w:lang w:val="pl-PL"/>
        </w:rPr>
        <w:t xml:space="preserve">Hormony i terapia </w:t>
      </w:r>
      <w:proofErr w:type="spellStart"/>
      <w:r w:rsidRPr="005F3AD9">
        <w:rPr>
          <w:rFonts w:ascii="Times New Roman" w:hAnsi="Times New Roman" w:cs="Times New Roman"/>
          <w:sz w:val="20"/>
          <w:szCs w:val="20"/>
          <w:lang w:val="pl-PL"/>
        </w:rPr>
        <w:t>hornomalna</w:t>
      </w:r>
      <w:proofErr w:type="spellEnd"/>
    </w:p>
    <w:p w:rsidR="005F3AD9" w:rsidRPr="005F3AD9" w:rsidRDefault="005F3AD9">
      <w:pPr>
        <w:spacing w:before="6"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F3AD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Ćwiczenia</w:t>
      </w:r>
    </w:p>
    <w:p w:rsidR="00D27847" w:rsidRDefault="00D27847">
      <w:pPr>
        <w:spacing w:before="14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5F3AD9" w:rsidRDefault="005F3AD9">
      <w:pPr>
        <w:spacing w:before="14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Korzystanie z internetowych baz informacji o produktach leczniczych </w:t>
      </w:r>
    </w:p>
    <w:p w:rsidR="005F3AD9" w:rsidRDefault="005F3AD9">
      <w:pPr>
        <w:spacing w:before="14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Wystawianie recept w ramach kontynuowania procesu leczniczego </w:t>
      </w:r>
    </w:p>
    <w:p w:rsidR="005F3AD9" w:rsidRPr="00475EB5" w:rsidRDefault="005F3AD9">
      <w:pPr>
        <w:spacing w:before="14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Zapisywanie form recepturowych substancji leczniczych i środków  spożywczych specjalnego przeznaczenia</w:t>
      </w:r>
    </w:p>
    <w:p w:rsidR="00D27847" w:rsidRDefault="00D27847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Pr="005F3AD9" w:rsidRDefault="005F3AD9">
      <w:pPr>
        <w:spacing w:before="7" w:line="120" w:lineRule="exact"/>
        <w:rPr>
          <w:rFonts w:ascii="Times New Roman" w:hAnsi="Times New Roman" w:cs="Times New Roman"/>
          <w:spacing w:val="-1"/>
          <w:sz w:val="18"/>
          <w:lang w:val="pl-PL"/>
        </w:rPr>
      </w:pPr>
      <w:r>
        <w:rPr>
          <w:rFonts w:ascii="Times New Roman" w:hAnsi="Times New Roman" w:cs="Times New Roman"/>
          <w:b/>
          <w:spacing w:val="-1"/>
          <w:sz w:val="18"/>
          <w:lang w:val="pl-PL"/>
        </w:rPr>
        <w:t xml:space="preserve"> </w:t>
      </w:r>
    </w:p>
    <w:p w:rsidR="00530DEE" w:rsidRDefault="005F3AD9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  <w:r>
        <w:rPr>
          <w:rFonts w:ascii="Times New Roman" w:hAnsi="Times New Roman" w:cs="Times New Roman"/>
          <w:b/>
          <w:spacing w:val="-1"/>
          <w:sz w:val="18"/>
          <w:lang w:val="pl-PL"/>
        </w:rPr>
        <w:t xml:space="preserve">  </w:t>
      </w:r>
    </w:p>
    <w:p w:rsidR="00530DEE" w:rsidRDefault="00530DEE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Default="00530DEE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Default="00530DEE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Default="00530DEE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Default="00530DEE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Default="00530DEE">
      <w:pPr>
        <w:spacing w:before="7" w:line="120" w:lineRule="exact"/>
        <w:rPr>
          <w:rFonts w:ascii="Times New Roman" w:hAnsi="Times New Roman" w:cs="Times New Roman"/>
          <w:b/>
          <w:spacing w:val="-1"/>
          <w:sz w:val="18"/>
          <w:lang w:val="pl-PL"/>
        </w:rPr>
      </w:pPr>
    </w:p>
    <w:p w:rsidR="00530DEE" w:rsidRPr="00475EB5" w:rsidRDefault="00530DEE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F3AD9" w:rsidRPr="00475EB5" w:rsidTr="003E123E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F3AD9" w:rsidRPr="00475EB5" w:rsidRDefault="005F3AD9" w:rsidP="003E123E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5F3AD9" w:rsidRPr="00475EB5" w:rsidRDefault="005F3AD9" w:rsidP="003E123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5F3AD9" w:rsidRPr="00475EB5" w:rsidRDefault="005F3AD9" w:rsidP="003E123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F3AD9" w:rsidRPr="00475EB5" w:rsidRDefault="005F3AD9" w:rsidP="003E123E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5F3AD9" w:rsidRPr="00475EB5" w:rsidTr="003E123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5F3AD9" w:rsidRPr="00475EB5" w:rsidTr="003E123E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PIEL1P_W19</w:t>
            </w:r>
          </w:p>
        </w:tc>
      </w:tr>
      <w:tr w:rsidR="005F3AD9" w:rsidRPr="00475EB5" w:rsidTr="003E123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podstawowe zasady farmakoterapii;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PIEL1P_W20</w:t>
            </w:r>
          </w:p>
        </w:tc>
      </w:tr>
      <w:tr w:rsidR="005F3AD9" w:rsidRPr="00475EB5" w:rsidTr="003E123E">
        <w:trPr>
          <w:trHeight w:hRule="exact" w:val="54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poszczególne grupy leków, substancje czynne zawarte w lekach, zastosowanie leków oraz postacie i drogi ich podawania;.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PIEL1P_W21</w:t>
            </w:r>
          </w:p>
        </w:tc>
      </w:tr>
      <w:tr w:rsidR="005F3AD9" w:rsidRPr="00475EB5" w:rsidTr="003E123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wpływ procesów chorobowych na metabolizm i eliminację leków;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PIEL1P_W22</w:t>
            </w:r>
          </w:p>
        </w:tc>
      </w:tr>
      <w:tr w:rsidR="005F3AD9" w:rsidRPr="00475EB5" w:rsidTr="003E123E">
        <w:trPr>
          <w:trHeight w:hRule="exact" w:val="70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 xml:space="preserve">ważniejsze działania niepożądane leków, w </w:t>
            </w:r>
            <w:r>
              <w:rPr>
                <w:rFonts w:ascii="Times New Roman" w:hAnsi="Times New Roman" w:cs="Times New Roman"/>
                <w:lang w:val="pl-PL"/>
              </w:rPr>
              <w:t xml:space="preserve">tym wynikające z ich interakcji               </w:t>
            </w:r>
            <w:r w:rsidRPr="00C42693">
              <w:rPr>
                <w:rFonts w:ascii="Times New Roman" w:hAnsi="Times New Roman" w:cs="Times New Roman"/>
                <w:lang w:val="pl-PL"/>
              </w:rPr>
              <w:t xml:space="preserve"> i procedurę zgłaszania działań niepożądanych leków;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PIEL1P_W23</w:t>
            </w:r>
          </w:p>
        </w:tc>
      </w:tr>
      <w:tr w:rsidR="005F3AD9" w:rsidRPr="00C42693" w:rsidTr="003E123E">
        <w:trPr>
          <w:trHeight w:hRule="exact" w:val="42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C42693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zasady wystawiania recept w ramach realizacji zleceń lekarskich;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C42693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PIEL1P_W24</w:t>
            </w:r>
          </w:p>
        </w:tc>
      </w:tr>
      <w:tr w:rsidR="005F3AD9" w:rsidRPr="00C42693" w:rsidTr="003E123E">
        <w:trPr>
          <w:trHeight w:hRule="exact" w:val="29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C42693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zasady leczenia krwią i środkami krwiozastępczymi;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C42693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PIEL1P_W25</w:t>
            </w:r>
          </w:p>
        </w:tc>
      </w:tr>
      <w:tr w:rsidR="005F3AD9" w:rsidRPr="00475EB5" w:rsidTr="003E123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potrafi:</w:t>
            </w:r>
          </w:p>
        </w:tc>
      </w:tr>
      <w:tr w:rsidR="005F3AD9" w:rsidRPr="00475EB5" w:rsidTr="003E123E">
        <w:trPr>
          <w:trHeight w:hRule="exact" w:val="54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szacować niebezpieczeństwo toksykologiczne w określonych grupach wiekowych oraz w różnych stanach klinicznych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PIEL1P_U7</w:t>
            </w:r>
          </w:p>
        </w:tc>
      </w:tr>
      <w:tr w:rsidR="005F3AD9" w:rsidRPr="00475EB5" w:rsidTr="003E123E">
        <w:trPr>
          <w:trHeight w:hRule="exact" w:val="55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C42693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 xml:space="preserve">posługiwać się informatorami farmaceutycznymi i bazami danych </w:t>
            </w:r>
          </w:p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o produktach leczniczych;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PIEL1P_U8</w:t>
            </w:r>
          </w:p>
        </w:tc>
      </w:tr>
      <w:tr w:rsidR="005F3AD9" w:rsidRPr="00475EB5" w:rsidTr="003E123E">
        <w:trPr>
          <w:trHeight w:hRule="exact" w:val="57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wystawiać recepty na leki niezbędne do kontynuacji leczenia w ramach realizacji zleceń lekarskich;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PIEL1P_U9</w:t>
            </w:r>
          </w:p>
        </w:tc>
      </w:tr>
      <w:tr w:rsidR="005F3AD9" w:rsidRPr="00475EB5" w:rsidTr="003E123E">
        <w:trPr>
          <w:trHeight w:hRule="exact" w:val="55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Default="005F3AD9" w:rsidP="003E123E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42693">
              <w:rPr>
                <w:rFonts w:ascii="Times New Roman" w:hAnsi="Times New Roman" w:cs="Times New Roman"/>
                <w:lang w:val="pl-PL"/>
              </w:rPr>
              <w:t>PIEL1P_U10</w:t>
            </w:r>
          </w:p>
        </w:tc>
      </w:tr>
      <w:tr w:rsidR="005F3AD9" w:rsidRPr="00475EB5" w:rsidTr="003E123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5F3AD9" w:rsidRPr="00475EB5" w:rsidTr="003E123E">
        <w:trPr>
          <w:trHeight w:hRule="exact" w:val="75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AA4EE0">
              <w:rPr>
                <w:rFonts w:ascii="Times New Roman" w:hAnsi="Times New Roman" w:cs="Times New Roman"/>
                <w:lang w:val="pl-PL"/>
              </w:rPr>
              <w:t>Dostrzegać i rozpoznawać własne ograniczenia w zakresie wiedzy, umiejętności i kompetencji społecznych oraz dokonywać samooceny deficytów i potrzeb edukacyjnych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AD9" w:rsidRPr="00475EB5" w:rsidRDefault="005F3AD9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4EE0">
              <w:rPr>
                <w:rFonts w:ascii="Times New Roman" w:hAnsi="Times New Roman" w:cs="Times New Roman"/>
                <w:lang w:val="pl-PL"/>
              </w:rPr>
              <w:t>PIEL1P_K7</w:t>
            </w:r>
          </w:p>
        </w:tc>
      </w:tr>
    </w:tbl>
    <w:p w:rsidR="005F3AD9" w:rsidRPr="00475EB5" w:rsidRDefault="005F3AD9">
      <w:pPr>
        <w:rPr>
          <w:rFonts w:ascii="Times New Roman" w:hAnsi="Times New Roman" w:cs="Times New Roman"/>
          <w:lang w:val="pl-PL"/>
        </w:rPr>
        <w:sectPr w:rsidR="005F3AD9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475EB5" w:rsidTr="00200C9C">
        <w:tc>
          <w:tcPr>
            <w:tcW w:w="9288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rPr>
          <w:trHeight w:val="251"/>
        </w:trPr>
        <w:tc>
          <w:tcPr>
            <w:tcW w:w="1187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475EB5" w:rsidTr="00200C9C">
        <w:trPr>
          <w:trHeight w:val="951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5F3AD9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/pisemny*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200C9C">
        <w:trPr>
          <w:trHeight w:val="212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200C9C">
        <w:trPr>
          <w:trHeight w:val="150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530DEE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13" w:type="dxa"/>
            <w:vAlign w:val="center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13" w:type="dxa"/>
            <w:vAlign w:val="center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13" w:type="dxa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13" w:type="dxa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013" w:rsidRPr="00475EB5" w:rsidTr="00200C9C">
        <w:tc>
          <w:tcPr>
            <w:tcW w:w="1187" w:type="dxa"/>
          </w:tcPr>
          <w:p w:rsidR="00215013" w:rsidRDefault="00215013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413" w:type="dxa"/>
          </w:tcPr>
          <w:p w:rsidR="00215013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013" w:rsidRPr="00475EB5" w:rsidTr="00200C9C">
        <w:tc>
          <w:tcPr>
            <w:tcW w:w="1187" w:type="dxa"/>
          </w:tcPr>
          <w:p w:rsidR="00215013" w:rsidRDefault="00215013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413" w:type="dxa"/>
          </w:tcPr>
          <w:p w:rsidR="00215013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215013" w:rsidRPr="00475EB5" w:rsidRDefault="00215013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EE" w:rsidRPr="00475EB5" w:rsidTr="00200C9C">
        <w:tc>
          <w:tcPr>
            <w:tcW w:w="1187" w:type="dxa"/>
          </w:tcPr>
          <w:p w:rsidR="00530DEE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EE" w:rsidRPr="00475EB5" w:rsidTr="00200C9C">
        <w:tc>
          <w:tcPr>
            <w:tcW w:w="1187" w:type="dxa"/>
          </w:tcPr>
          <w:p w:rsidR="00530DEE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EE" w:rsidRPr="00475EB5" w:rsidTr="00200C9C">
        <w:tc>
          <w:tcPr>
            <w:tcW w:w="1187" w:type="dxa"/>
          </w:tcPr>
          <w:p w:rsidR="00530DEE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EE" w:rsidRPr="00475EB5" w:rsidTr="00200C9C">
        <w:tc>
          <w:tcPr>
            <w:tcW w:w="1187" w:type="dxa"/>
          </w:tcPr>
          <w:p w:rsidR="00530DEE" w:rsidRDefault="00530DEE" w:rsidP="00530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F3AD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30DEE" w:rsidRPr="00475EB5" w:rsidRDefault="00530DEE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475EB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DE727C">
        <w:trPr>
          <w:trHeight w:hRule="exact" w:val="518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923755" w:rsidRPr="00475EB5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61-68%.uzyskanie punktów z zaliczenia pisemnego  Opanowanie treści na poziomie podstawowym,</w:t>
            </w:r>
          </w:p>
        </w:tc>
      </w:tr>
      <w:tr w:rsidR="00923755" w:rsidRPr="00475EB5" w:rsidTr="00DE727C">
        <w:trPr>
          <w:trHeight w:hRule="exact" w:val="58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69-76% uzyskanie punktów z zaliczenia pisemnego. Opanowanie treści programowych na poziomie podstawowym, odpowiedzi usystematyzowane,</w:t>
            </w:r>
          </w:p>
        </w:tc>
      </w:tr>
      <w:tr w:rsidR="00923755" w:rsidRPr="00475EB5" w:rsidTr="00DE727C">
        <w:trPr>
          <w:trHeight w:hRule="exact" w:val="56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77-84% uzyskanie punktów z zaliczenia pisemnego. Opanowanie treści programowych na poziomie podstawowym. Rozwiązywanie problemów w sytuacjach typowych</w:t>
            </w:r>
          </w:p>
        </w:tc>
      </w:tr>
      <w:tr w:rsidR="00923755" w:rsidRPr="00475EB5" w:rsidTr="00DE727C">
        <w:trPr>
          <w:trHeight w:hRule="exact" w:val="69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923755" w:rsidRPr="00475EB5" w:rsidTr="00DE727C">
        <w:trPr>
          <w:trHeight w:hRule="exact" w:val="850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93-100%  uzyskanie punktów z zaliczenia pisemnego. Zakres prezentowanej wiedzy wykracza poza poziom podstawowy w oparciu o samodzielnie zdobyte naukowe źródła informacji</w:t>
            </w:r>
          </w:p>
        </w:tc>
      </w:tr>
      <w:tr w:rsidR="00923755" w:rsidRPr="00475EB5" w:rsidTr="00DE727C">
        <w:trPr>
          <w:trHeight w:hRule="exact" w:val="70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407BE1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  <w:r w:rsidRPr="00475EB5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DE727C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 xml:space="preserve">61-68% uzyskanie punktów z zaliczenia pisemnego. Opanowanie treści na poziomie podstawowym, </w:t>
            </w:r>
            <w:r>
              <w:rPr>
                <w:rFonts w:ascii="Times New Roman" w:hAnsi="Times New Roman" w:cs="Times New Roman"/>
                <w:lang w:val="pl-PL"/>
              </w:rPr>
              <w:t xml:space="preserve"> trudności z samodzielnym wypisywaniem recept</w:t>
            </w:r>
          </w:p>
        </w:tc>
      </w:tr>
      <w:tr w:rsidR="00923755" w:rsidRPr="00475EB5" w:rsidTr="00DE727C">
        <w:trPr>
          <w:trHeight w:hRule="exact" w:val="98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69-76% uzyskanie punktów z zaliczenia pisemnego. Opanowanie treści programowych na poziomie podstawowym, odpowiedzi usystematyzowane, wymaga pomocy nauczyciela</w:t>
            </w:r>
            <w:r>
              <w:rPr>
                <w:rFonts w:ascii="Times New Roman" w:hAnsi="Times New Roman" w:cs="Times New Roman"/>
                <w:lang w:val="pl-PL"/>
              </w:rPr>
              <w:t xml:space="preserve"> przy samodzielnym wypisywaniu recept</w:t>
            </w:r>
          </w:p>
        </w:tc>
      </w:tr>
      <w:tr w:rsidR="00923755" w:rsidRPr="00475EB5" w:rsidTr="00DE727C">
        <w:trPr>
          <w:trHeight w:hRule="exact" w:val="8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77-84% uzyskanie punktów z zaliczenia pisemnego. Opanowanie treści programowych na poziomie podstawowym, odpowiedzi usystematyzowane, samodzielne. Rozwiązywanie problemów w sytuacjach typowych</w:t>
            </w:r>
            <w:r>
              <w:rPr>
                <w:rFonts w:ascii="Times New Roman" w:hAnsi="Times New Roman" w:cs="Times New Roman"/>
                <w:lang w:val="pl-PL"/>
              </w:rPr>
              <w:t xml:space="preserve"> – wypisywanie recept</w:t>
            </w:r>
          </w:p>
        </w:tc>
      </w:tr>
      <w:tr w:rsidR="00923755" w:rsidRPr="00475EB5" w:rsidTr="00DE727C">
        <w:trPr>
          <w:trHeight w:hRule="exact" w:val="98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  <w:r>
              <w:rPr>
                <w:rFonts w:ascii="Times New Roman" w:hAnsi="Times New Roman" w:cs="Times New Roman"/>
                <w:lang w:val="pl-PL"/>
              </w:rPr>
              <w:t xml:space="preserve"> Samodzielne rozwiązywanie  problemu, prawidłowe wypisywanie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recpt</w:t>
            </w:r>
            <w:proofErr w:type="spellEnd"/>
          </w:p>
        </w:tc>
      </w:tr>
      <w:tr w:rsidR="00923755" w:rsidRPr="00475EB5" w:rsidTr="00DE727C">
        <w:trPr>
          <w:trHeight w:hRule="exact" w:val="865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DE727C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DE727C">
              <w:rPr>
                <w:rFonts w:ascii="Times New Roman" w:hAnsi="Times New Roman" w:cs="Times New Roman"/>
                <w:lang w:val="pl-PL"/>
              </w:rPr>
              <w:t>93-100% uzyskanie punktów z zaliczenia pisemnego. Zakres prezentowanej wiedzy wykracza poza poziom podstawowy w oparciu o samodzielnie zdobyte naukowe źródła informacji</w:t>
            </w:r>
            <w:r>
              <w:rPr>
                <w:rFonts w:ascii="Times New Roman" w:hAnsi="Times New Roman" w:cs="Times New Roman"/>
                <w:lang w:val="pl-PL"/>
              </w:rPr>
              <w:t>. Samodzielność w podejmowaniu decyzji, prawidłowe wypisywanie  recept</w:t>
            </w:r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60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AA4EE0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BD" w:rsidRDefault="00884BBD" w:rsidP="003509C2">
      <w:r>
        <w:separator/>
      </w:r>
    </w:p>
  </w:endnote>
  <w:endnote w:type="continuationSeparator" w:id="0">
    <w:p w:rsidR="00884BBD" w:rsidRDefault="00884BBD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BD" w:rsidRDefault="00884BBD" w:rsidP="003509C2">
      <w:r>
        <w:separator/>
      </w:r>
    </w:p>
  </w:footnote>
  <w:footnote w:type="continuationSeparator" w:id="0">
    <w:p w:rsidR="00884BBD" w:rsidRDefault="00884BBD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76381"/>
    <w:rsid w:val="00105CDC"/>
    <w:rsid w:val="00124F18"/>
    <w:rsid w:val="00204CA9"/>
    <w:rsid w:val="00215013"/>
    <w:rsid w:val="003509C2"/>
    <w:rsid w:val="00407BE1"/>
    <w:rsid w:val="00421779"/>
    <w:rsid w:val="00475EB5"/>
    <w:rsid w:val="00530DEE"/>
    <w:rsid w:val="00553D6B"/>
    <w:rsid w:val="005F3AD9"/>
    <w:rsid w:val="00746EF7"/>
    <w:rsid w:val="007846FA"/>
    <w:rsid w:val="007D08C8"/>
    <w:rsid w:val="008457EA"/>
    <w:rsid w:val="00884BBD"/>
    <w:rsid w:val="008D60D5"/>
    <w:rsid w:val="00901AA0"/>
    <w:rsid w:val="00923755"/>
    <w:rsid w:val="009A014B"/>
    <w:rsid w:val="00AA4EE0"/>
    <w:rsid w:val="00C42693"/>
    <w:rsid w:val="00D27847"/>
    <w:rsid w:val="00DE727C"/>
    <w:rsid w:val="00EC07DE"/>
    <w:rsid w:val="00EC24BE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32C5-49C5-4BA0-BB7A-CF8CE0E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18</cp:revision>
  <dcterms:created xsi:type="dcterms:W3CDTF">2020-02-21T08:28:00Z</dcterms:created>
  <dcterms:modified xsi:type="dcterms:W3CDTF">2020-10-07T18:51:00Z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