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3C1654">
            <w:pPr>
              <w:rPr>
                <w:rFonts w:ascii="Times New Roman" w:hAnsi="Times New Roman" w:cs="Times New Roman"/>
                <w:lang w:val="pl-PL"/>
              </w:rPr>
            </w:pPr>
            <w:r w:rsidRPr="003C1654">
              <w:rPr>
                <w:rFonts w:ascii="Times New Roman" w:hAnsi="Times New Roman" w:cs="Times New Roman"/>
                <w:lang w:val="pl-PL"/>
              </w:rPr>
              <w:t>12.6-7PIEL-B3.2KI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5D5E" w:rsidRDefault="00F75D5E">
            <w:pPr>
              <w:rPr>
                <w:rFonts w:ascii="Times New Roman" w:hAnsi="Times New Roman" w:cs="Times New Roman"/>
                <w:lang w:val="pl-PL"/>
              </w:rPr>
            </w:pPr>
            <w:r w:rsidRPr="00F75D5E">
              <w:rPr>
                <w:rFonts w:ascii="Times New Roman" w:hAnsi="Times New Roman" w:cs="Times New Roman"/>
                <w:lang w:val="pl-PL"/>
              </w:rPr>
              <w:t>Komunikacja interpersonalna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D27847" w:rsidRPr="00F75D5E" w:rsidRDefault="00F75D5E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F75D5E">
              <w:rPr>
                <w:rFonts w:ascii="Times New Roman" w:hAnsi="Times New Roman" w:cs="Times New Roman"/>
                <w:i/>
                <w:lang w:val="pl-PL"/>
              </w:rPr>
              <w:t>Interpersonal</w:t>
            </w:r>
            <w:proofErr w:type="spellEnd"/>
            <w:r w:rsidRPr="00F75D5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F75D5E">
              <w:rPr>
                <w:rFonts w:ascii="Times New Roman" w:hAnsi="Times New Roman" w:cs="Times New Roman"/>
                <w:i/>
                <w:lang w:val="pl-PL"/>
              </w:rPr>
              <w:t>communication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6490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Prof. Roman Starz</w:t>
            </w:r>
          </w:p>
        </w:tc>
      </w:tr>
      <w:tr w:rsidR="00D27847" w:rsidRPr="00D64904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6490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Roman.starz@ujk.edu.pl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B788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psychologii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64904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B788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B788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D64904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7B7887">
            <w:pPr>
              <w:rPr>
                <w:rFonts w:ascii="Times New Roman" w:hAnsi="Times New Roman" w:cs="Times New Roman"/>
                <w:lang w:val="pl-PL"/>
              </w:rPr>
            </w:pPr>
            <w:r w:rsidRPr="007B7887">
              <w:rPr>
                <w:rFonts w:ascii="Times New Roman" w:hAnsi="Times New Roman" w:cs="Times New Roman"/>
                <w:lang w:val="pl-PL"/>
              </w:rPr>
              <w:t>Wykład konwersatoryjny, pogadanka, metoda problemowa</w:t>
            </w:r>
          </w:p>
        </w:tc>
      </w:tr>
      <w:tr w:rsidR="00D27847" w:rsidRPr="00475EB5" w:rsidTr="00D64904">
        <w:trPr>
          <w:trHeight w:hRule="exact" w:val="1296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904" w:rsidRPr="00D64904" w:rsidRDefault="00D64904" w:rsidP="00D64904">
            <w:pPr>
              <w:rPr>
                <w:rFonts w:ascii="Times New Roman" w:hAnsi="Times New Roman" w:cs="Times New Roman"/>
                <w:lang w:val="pl-PL"/>
              </w:rPr>
            </w:pPr>
            <w:r w:rsidRPr="00D64904">
              <w:rPr>
                <w:rFonts w:ascii="Times New Roman" w:hAnsi="Times New Roman" w:cs="Times New Roman"/>
                <w:lang w:val="pl-PL"/>
              </w:rPr>
              <w:t>Stewart J., Mosty zamiast murów Podręcznik komunikacji interpersonalnej PWN Warszawa 2007,</w:t>
            </w:r>
          </w:p>
          <w:p w:rsidR="00D64904" w:rsidRPr="00D64904" w:rsidRDefault="00D64904" w:rsidP="00D64904">
            <w:pPr>
              <w:rPr>
                <w:rFonts w:ascii="Times New Roman" w:hAnsi="Times New Roman" w:cs="Times New Roman"/>
              </w:rPr>
            </w:pPr>
            <w:r w:rsidRPr="00D64904">
              <w:rPr>
                <w:rFonts w:ascii="Times New Roman" w:hAnsi="Times New Roman" w:cs="Times New Roman"/>
              </w:rPr>
              <w:t>Adler R., Rodman G., Understanding Human Communication and Logistics Vol. 19 No.1.s 75-86</w:t>
            </w:r>
          </w:p>
          <w:p w:rsidR="00D27847" w:rsidRPr="00D64904" w:rsidRDefault="00D27847">
            <w:pPr>
              <w:rPr>
                <w:rFonts w:ascii="Times New Roman" w:hAnsi="Times New Roman" w:cs="Times New Roman"/>
              </w:rPr>
            </w:pPr>
          </w:p>
        </w:tc>
      </w:tr>
      <w:tr w:rsidR="00D27847" w:rsidRPr="00D64904" w:rsidTr="00D64904">
        <w:trPr>
          <w:trHeight w:hRule="exact" w:val="848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D64904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D64904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6490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D64904">
              <w:rPr>
                <w:rFonts w:ascii="Times New Roman" w:hAnsi="Times New Roman" w:cs="Times New Roman"/>
                <w:lang w:val="pl-PL"/>
              </w:rPr>
              <w:t>Morreale</w:t>
            </w:r>
            <w:proofErr w:type="spellEnd"/>
            <w:r w:rsidRPr="00D64904">
              <w:rPr>
                <w:rFonts w:ascii="Times New Roman" w:hAnsi="Times New Roman" w:cs="Times New Roman"/>
                <w:lang w:val="pl-PL"/>
              </w:rPr>
              <w:t xml:space="preserve"> S.P.,</w:t>
            </w:r>
            <w:proofErr w:type="spellStart"/>
            <w:r w:rsidRPr="00D64904">
              <w:rPr>
                <w:rFonts w:ascii="Times New Roman" w:hAnsi="Times New Roman" w:cs="Times New Roman"/>
                <w:lang w:val="pl-PL"/>
              </w:rPr>
              <w:t>SpitzbergB</w:t>
            </w:r>
            <w:proofErr w:type="spellEnd"/>
            <w:r w:rsidRPr="00D64904">
              <w:rPr>
                <w:rFonts w:ascii="Times New Roman" w:hAnsi="Times New Roman" w:cs="Times New Roman"/>
                <w:lang w:val="pl-PL"/>
              </w:rPr>
              <w:t xml:space="preserve">., H., </w:t>
            </w:r>
            <w:proofErr w:type="spellStart"/>
            <w:r w:rsidRPr="00D64904">
              <w:rPr>
                <w:rFonts w:ascii="Times New Roman" w:hAnsi="Times New Roman" w:cs="Times New Roman"/>
                <w:lang w:val="pl-PL"/>
              </w:rPr>
              <w:t>BargeJ</w:t>
            </w:r>
            <w:proofErr w:type="spellEnd"/>
            <w:r w:rsidRPr="00D64904">
              <w:rPr>
                <w:rFonts w:ascii="Times New Roman" w:hAnsi="Times New Roman" w:cs="Times New Roman"/>
                <w:lang w:val="pl-PL"/>
              </w:rPr>
              <w:t>.,K., Komunikacja miedzy ludźmi  Motywacja ,wiedza i umiejętności  PWN Warszawa 2012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2C7FDB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661DED" w:rsidRPr="00661DED">
        <w:rPr>
          <w:rFonts w:ascii="Times New Roman" w:hAnsi="Times New Roman" w:cs="Times New Roman"/>
          <w:i/>
          <w:sz w:val="18"/>
          <w:lang w:val="pl-PL"/>
        </w:rPr>
        <w:t>Student pozna modele i style komunikacji interpersonalnej</w:t>
      </w:r>
      <w:r w:rsidR="00661DED">
        <w:rPr>
          <w:rFonts w:ascii="Times New Roman" w:hAnsi="Times New Roman" w:cs="Times New Roman"/>
          <w:i/>
          <w:sz w:val="18"/>
          <w:lang w:val="pl-PL"/>
        </w:rPr>
        <w:t>.</w:t>
      </w:r>
    </w:p>
    <w:p w:rsidR="00D27847" w:rsidRPr="00475EB5" w:rsidRDefault="00124F18" w:rsidP="00D64904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661DED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661DED" w:rsidRPr="00661DED">
        <w:rPr>
          <w:rFonts w:ascii="Times New Roman" w:hAnsi="Times New Roman" w:cs="Times New Roman"/>
          <w:i/>
          <w:sz w:val="18"/>
          <w:lang w:val="pl-PL"/>
        </w:rPr>
        <w:t>Student nauczy się wykorzystywać techniki komunikacji werbalnej i pozawerbalnej oraz tworzyć warunki do prawidłowej komunikacji z pacjentem i jego rodziną</w:t>
      </w:r>
    </w:p>
    <w:p w:rsidR="00661DED" w:rsidRPr="00D64904" w:rsidRDefault="00124F18" w:rsidP="00D64904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64904" w:rsidRPr="00F43C8B" w:rsidRDefault="00D64904" w:rsidP="00D64904">
      <w:pPr>
        <w:spacing w:before="4"/>
        <w:ind w:left="425"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>1.</w:t>
      </w:r>
      <w:r w:rsidRPr="00D64904">
        <w:rPr>
          <w:rFonts w:ascii="Times New Roman" w:hAnsi="Times New Roman" w:cs="Times New Roman"/>
          <w:bCs/>
          <w:iCs/>
          <w:lang w:val="pl-PL"/>
        </w:rPr>
        <w:t xml:space="preserve">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Komunikowanie się i jego związek z relacjami społecznymi;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definicja komunikowania się i podstawowe prawa rządzące procesem komunikowania się .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potrzeby zaspokajane w procesie komunikowania się (fizyczne , ego, społeczne,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czynniki wpływające na proces komunikowania się.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rodzaje komunikatów ze względu na kierunek , postawy, cele komunikacji.</w:t>
      </w:r>
    </w:p>
    <w:p w:rsidR="00D64904" w:rsidRPr="00F43C8B" w:rsidRDefault="00D64904" w:rsidP="00D64904">
      <w:pPr>
        <w:pStyle w:val="Akapitzlist"/>
        <w:numPr>
          <w:ilvl w:val="0"/>
          <w:numId w:val="5"/>
        </w:num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Bariery komunikacyjne i ich rola w powstawaniu konfliktów w relacjach;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rodzaje barier komunikacyjnych( krytykowanie , orzekanie , obrażanie ,rozkazywanie itp.)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-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trening rozpoznawania, konstruktywne radzenie sobie z barierami,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warunki niezbędne do dobrego komunikowania się z innymi –  szczególnie rola empatii, techniki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aktywnego słuchania .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3  Komunikacja niewerbalna i jej rola w relacjach społecznych; funkcje komunikacji niewerbalnej,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rodzaje i kanały komunikacji ( komunikaty niewerbalne uruchamiane bez konieczności obecności 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innych osób, komunikat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y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interakcyjne)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charakterystyka mowy ciała, rola komunikacji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niewerbalnej w interakcjach społecznych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,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emocje a komunikowanie się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.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4 </w:t>
      </w:r>
      <w:r w:rsidR="00F43C8B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.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Rola komunikacji w zespole</w:t>
      </w:r>
      <w:r w:rsidR="00F43C8B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: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konstruktywna informacja zwrotna –zasady jej konstruowania,</w:t>
      </w:r>
    </w:p>
    <w:p w:rsidR="00F43C8B" w:rsidRPr="00F43C8B" w:rsidRDefault="00D64904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specyfika komunikowania się z różnymi grupami,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nadawanie komunikatów wspierających</w:t>
      </w:r>
      <w:r w:rsidR="00F43C8B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</w:t>
      </w:r>
    </w:p>
    <w:p w:rsidR="00D64904" w:rsidRPr="00F43C8B" w:rsidRDefault="00F43C8B" w:rsidP="00D64904">
      <w:pPr>
        <w:spacing w:before="4"/>
        <w:ind w:right="537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         </w:t>
      </w:r>
      <w:r w:rsidR="00D64904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i 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D64904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opiekuńczych,</w:t>
      </w:r>
      <w:r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D64904" w:rsidRPr="00F43C8B">
        <w:rPr>
          <w:rFonts w:ascii="Times New Roman" w:hAnsi="Times New Roman" w:cs="Times New Roman"/>
          <w:bCs/>
          <w:iCs/>
          <w:sz w:val="20"/>
          <w:szCs w:val="20"/>
          <w:lang w:val="pl-PL"/>
        </w:rPr>
        <w:t>komunikat ja w relacjach społecznych</w:t>
      </w:r>
    </w:p>
    <w:p w:rsidR="00D64904" w:rsidRPr="00F43C8B" w:rsidRDefault="00D64904" w:rsidP="00D64904">
      <w:pPr>
        <w:spacing w:before="4"/>
        <w:ind w:right="537"/>
        <w:rPr>
          <w:rFonts w:ascii="Times New Roman" w:hAnsi="Times New Roman" w:cs="Times New Roman"/>
          <w:b/>
          <w:iCs/>
          <w:sz w:val="20"/>
          <w:szCs w:val="20"/>
          <w:lang w:val="pl-PL"/>
        </w:rPr>
      </w:pPr>
      <w:r w:rsidRPr="00F43C8B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  </w:t>
      </w:r>
      <w:r w:rsidR="00F43C8B">
        <w:rPr>
          <w:rFonts w:ascii="Times New Roman" w:hAnsi="Times New Roman" w:cs="Times New Roman"/>
          <w:b/>
          <w:iCs/>
          <w:sz w:val="20"/>
          <w:szCs w:val="20"/>
          <w:lang w:val="pl-PL"/>
        </w:rPr>
        <w:t>Ćwiczenia</w:t>
      </w:r>
      <w:r w:rsidRPr="00F43C8B">
        <w:rPr>
          <w:rFonts w:ascii="Times New Roman" w:hAnsi="Times New Roman" w:cs="Times New Roman"/>
          <w:b/>
          <w:iCs/>
          <w:sz w:val="20"/>
          <w:szCs w:val="20"/>
          <w:lang w:val="pl-PL"/>
        </w:rPr>
        <w:t xml:space="preserve"> </w:t>
      </w:r>
    </w:p>
    <w:p w:rsidR="00F43C8B" w:rsidRDefault="00F43C8B" w:rsidP="00D64904">
      <w:pPr>
        <w:spacing w:before="4"/>
        <w:ind w:right="537"/>
        <w:rPr>
          <w:rFonts w:ascii="Times New Roman" w:hAnsi="Times New Roman" w:cs="Times New Roman"/>
          <w:bCs/>
          <w:iCs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 xml:space="preserve">      </w:t>
      </w:r>
      <w:r w:rsidR="00D64904" w:rsidRPr="00D64904">
        <w:rPr>
          <w:rFonts w:ascii="Times New Roman" w:hAnsi="Times New Roman" w:cs="Times New Roman"/>
          <w:bCs/>
          <w:iCs/>
          <w:lang w:val="pl-PL"/>
        </w:rPr>
        <w:t>Bariery komunikacyjne</w:t>
      </w:r>
      <w:r>
        <w:rPr>
          <w:rFonts w:ascii="Times New Roman" w:hAnsi="Times New Roman" w:cs="Times New Roman"/>
          <w:bCs/>
          <w:iCs/>
          <w:lang w:val="pl-PL"/>
        </w:rPr>
        <w:t>,</w:t>
      </w:r>
      <w:r w:rsidR="00D64904" w:rsidRPr="00D64904">
        <w:rPr>
          <w:rFonts w:ascii="Times New Roman" w:hAnsi="Times New Roman" w:cs="Times New Roman"/>
          <w:bCs/>
          <w:iCs/>
          <w:lang w:val="pl-PL"/>
        </w:rPr>
        <w:t xml:space="preserve"> Komunikowanie się  w ramach  opieki medycznej. Trening technik </w:t>
      </w:r>
    </w:p>
    <w:p w:rsidR="00D27847" w:rsidRPr="00F43C8B" w:rsidRDefault="00F43C8B" w:rsidP="00F43C8B">
      <w:pPr>
        <w:spacing w:before="4"/>
        <w:ind w:right="537"/>
        <w:rPr>
          <w:rFonts w:ascii="Times New Roman" w:hAnsi="Times New Roman" w:cs="Times New Roman"/>
          <w:bCs/>
          <w:iCs/>
          <w:lang w:val="pl-PL"/>
        </w:rPr>
      </w:pPr>
      <w:r>
        <w:rPr>
          <w:rFonts w:ascii="Times New Roman" w:hAnsi="Times New Roman" w:cs="Times New Roman"/>
          <w:bCs/>
          <w:iCs/>
          <w:lang w:val="pl-PL"/>
        </w:rPr>
        <w:t xml:space="preserve">    </w:t>
      </w:r>
      <w:r w:rsidR="00D64904" w:rsidRPr="00D64904">
        <w:rPr>
          <w:rFonts w:ascii="Times New Roman" w:hAnsi="Times New Roman" w:cs="Times New Roman"/>
          <w:bCs/>
          <w:iCs/>
          <w:lang w:val="pl-PL"/>
        </w:rPr>
        <w:t>aktywnego słuchani</w:t>
      </w:r>
      <w:r>
        <w:rPr>
          <w:rFonts w:ascii="Times New Roman" w:hAnsi="Times New Roman" w:cs="Times New Roman"/>
          <w:bCs/>
          <w:iCs/>
          <w:lang w:val="pl-PL"/>
        </w:rPr>
        <w:t xml:space="preserve">a. </w:t>
      </w:r>
      <w:r w:rsidR="00D64904" w:rsidRPr="00D64904">
        <w:rPr>
          <w:rFonts w:ascii="Times New Roman" w:hAnsi="Times New Roman" w:cs="Times New Roman"/>
          <w:bCs/>
          <w:iCs/>
          <w:lang w:val="pl-PL"/>
        </w:rPr>
        <w:t>Komunikowanie się wyrażające trosk</w:t>
      </w:r>
      <w:r>
        <w:rPr>
          <w:rFonts w:ascii="Times New Roman" w:hAnsi="Times New Roman" w:cs="Times New Roman"/>
          <w:bCs/>
          <w:iCs/>
          <w:lang w:val="pl-PL"/>
        </w:rPr>
        <w:t>ę</w:t>
      </w:r>
    </w:p>
    <w:p w:rsidR="00D27847" w:rsidRPr="00475EB5" w:rsidRDefault="00D27847" w:rsidP="00D6490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 w:rsidP="00D64904">
      <w:pPr>
        <w:pStyle w:val="Tekstpodstawowy"/>
        <w:numPr>
          <w:ilvl w:val="1"/>
          <w:numId w:val="5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445A50" w:rsidRPr="00475EB5" w:rsidTr="00C95209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45A50" w:rsidRPr="00475EB5" w:rsidRDefault="00445A50" w:rsidP="00C95209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445A50" w:rsidRPr="00475EB5" w:rsidRDefault="00445A50" w:rsidP="00C95209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445A50" w:rsidRPr="00475EB5" w:rsidRDefault="00445A50" w:rsidP="00C9520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45A50" w:rsidRPr="00475EB5" w:rsidRDefault="00445A50" w:rsidP="00C95209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445A50" w:rsidRPr="00475EB5" w:rsidTr="00C95209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445A50" w:rsidRPr="00475EB5" w:rsidTr="00C95209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PIEL1P_W31</w:t>
            </w:r>
          </w:p>
        </w:tc>
      </w:tr>
      <w:tr w:rsidR="00445A50" w:rsidRPr="00475EB5" w:rsidTr="00C95209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pojęcie emocji i motywacji oraz zaburzenia osobowościowe;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PIEL1P_W30</w:t>
            </w:r>
          </w:p>
        </w:tc>
      </w:tr>
      <w:tr w:rsidR="00445A50" w:rsidRPr="00475EB5" w:rsidTr="00C95209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445A50" w:rsidRPr="00475EB5" w:rsidTr="00C95209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identyfikować błędy i bariery w procesie komunikowania się;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PIEL1P_U15</w:t>
            </w:r>
          </w:p>
        </w:tc>
      </w:tr>
      <w:tr w:rsidR="00445A50" w:rsidRPr="00475EB5" w:rsidTr="00C95209">
        <w:trPr>
          <w:trHeight w:hRule="exact" w:val="56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53592E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wykorzystywać techniki komunikacji werbalnej i pozawerbalnej w opiece</w:t>
            </w:r>
          </w:p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pielęgniarskiej;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PIEL1P_U16</w:t>
            </w:r>
          </w:p>
        </w:tc>
      </w:tr>
      <w:tr w:rsidR="00445A50" w:rsidRPr="00475EB5" w:rsidTr="00C95209">
        <w:trPr>
          <w:trHeight w:hRule="exact" w:val="56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Default="00445A50" w:rsidP="00C95209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tworzyć warunki do prawidłowej komunikacji z pacjentem i członkami zespołu opieki;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PIEL1P_U17</w:t>
            </w:r>
          </w:p>
        </w:tc>
      </w:tr>
      <w:tr w:rsidR="00445A50" w:rsidRPr="00475EB5" w:rsidTr="00C95209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Default="00445A50" w:rsidP="00C95209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wskazywać i stosować właściwe techniki redukowania lęku i metody relaksacyjne;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PIEL1P_U18</w:t>
            </w:r>
          </w:p>
        </w:tc>
      </w:tr>
      <w:tr w:rsidR="00445A50" w:rsidRPr="00475EB5" w:rsidTr="00C95209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Default="00445A50" w:rsidP="00C95209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stosować mechanizmy zapobiegania zespołowi wypalenia zawodowego;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30B45">
              <w:rPr>
                <w:rFonts w:ascii="Times New Roman" w:hAnsi="Times New Roman" w:cs="Times New Roman"/>
                <w:lang w:val="pl-PL"/>
              </w:rPr>
              <w:t>PIEL1P_U19</w:t>
            </w:r>
          </w:p>
        </w:tc>
      </w:tr>
      <w:tr w:rsidR="00445A50" w:rsidRPr="00475EB5" w:rsidTr="00C95209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445A50" w:rsidRPr="00475EB5" w:rsidTr="00C95209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Przewidywać i uwzględniać czynniki wpływające na reakcje własne i pacjenta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A50" w:rsidRPr="00475EB5" w:rsidRDefault="00445A50" w:rsidP="00C9520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3592E">
              <w:rPr>
                <w:rFonts w:ascii="Times New Roman" w:hAnsi="Times New Roman" w:cs="Times New Roman"/>
                <w:lang w:val="pl-PL"/>
              </w:rPr>
              <w:t>PIEL1P_K6</w:t>
            </w:r>
          </w:p>
        </w:tc>
      </w:tr>
    </w:tbl>
    <w:p w:rsidR="00F43C8B" w:rsidRPr="00475EB5" w:rsidRDefault="00F43C8B">
      <w:pPr>
        <w:rPr>
          <w:rFonts w:ascii="Times New Roman" w:hAnsi="Times New Roman" w:cs="Times New Roman"/>
          <w:lang w:val="pl-PL"/>
        </w:rPr>
        <w:sectPr w:rsidR="00F43C8B" w:rsidRPr="0047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D64904" w:rsidTr="00200C9C">
        <w:tc>
          <w:tcPr>
            <w:tcW w:w="9288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D64904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814A31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814A31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421779" w:rsidRPr="00475EB5" w:rsidRDefault="00421779" w:rsidP="00445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31" w:rsidRPr="00475EB5" w:rsidTr="00200C9C">
        <w:tc>
          <w:tcPr>
            <w:tcW w:w="1187" w:type="dxa"/>
          </w:tcPr>
          <w:p w:rsidR="00814A31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13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31" w:rsidRPr="00475EB5" w:rsidTr="00200C9C">
        <w:tc>
          <w:tcPr>
            <w:tcW w:w="1187" w:type="dxa"/>
          </w:tcPr>
          <w:p w:rsidR="00814A31" w:rsidRDefault="00814A31" w:rsidP="0081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13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445A5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814A31" w:rsidRPr="00475EB5" w:rsidRDefault="00814A31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D64904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7536D4" w:rsidTr="007536D4">
        <w:trPr>
          <w:trHeight w:hRule="exact" w:val="5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61-68%.uzyskanie punktów z zaliczenia pisemnego  Opanowanie treści na poziomie podstawowym,</w:t>
            </w:r>
          </w:p>
        </w:tc>
      </w:tr>
      <w:tr w:rsidR="00923755" w:rsidRPr="007536D4" w:rsidTr="007536D4">
        <w:trPr>
          <w:trHeight w:hRule="exact" w:val="70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</w:t>
            </w:r>
          </w:p>
        </w:tc>
      </w:tr>
      <w:tr w:rsidR="00923755" w:rsidRPr="00475EB5" w:rsidTr="007536D4">
        <w:trPr>
          <w:trHeight w:hRule="exact" w:val="71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podstawowym. Rozwiązywanie problemów w sytuacjach typowych</w:t>
            </w:r>
          </w:p>
        </w:tc>
      </w:tr>
      <w:tr w:rsidR="00923755" w:rsidRPr="007536D4" w:rsidTr="007536D4">
        <w:trPr>
          <w:trHeight w:hRule="exact" w:val="72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923755" w:rsidRPr="007536D4" w:rsidTr="007536D4">
        <w:trPr>
          <w:trHeight w:hRule="exact" w:val="845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93-100%  uzyskanie punktów z zaliczenia pisemnego. Zakres prezentowanej wiedzy wykracza poza poziom podstawowy w oparciu o samodzielnie zdobyte naukowe źródła informacji</w:t>
            </w:r>
          </w:p>
        </w:tc>
      </w:tr>
      <w:tr w:rsidR="00923755" w:rsidRPr="007536D4" w:rsidTr="007536D4">
        <w:trPr>
          <w:trHeight w:hRule="exact" w:val="715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  <w:r w:rsidRPr="00475EB5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61-68% uzyskanie punktów z zaliczenia pisemnego. Opanowanie treści na poziomie podstawowym, odpowiedzi chaotyczne, konieczne pytania naprowadzające</w:t>
            </w:r>
          </w:p>
        </w:tc>
      </w:tr>
      <w:tr w:rsidR="00923755" w:rsidRPr="007536D4" w:rsidTr="007536D4">
        <w:trPr>
          <w:trHeight w:hRule="exact" w:val="83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69-76% uzyskanie punktów z zaliczenia pisemnego. Opanowanie treści programowych na poziomie podstawowym, odpowiedzi usystematyzowane, wymaga pomocy nauczyciela</w:t>
            </w:r>
          </w:p>
        </w:tc>
      </w:tr>
      <w:tr w:rsidR="00923755" w:rsidRPr="00475EB5" w:rsidTr="007536D4">
        <w:trPr>
          <w:trHeight w:hRule="exact" w:val="99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77-84% uzyskanie punktów z zaliczenia pisemnego. Opanowanie treści programowych na poziomie podstawowym, odpowiedzi usystematyzowane, samodzielne. Rozwiązywanie problemów w sytuacjach typowych</w:t>
            </w:r>
          </w:p>
        </w:tc>
      </w:tr>
      <w:tr w:rsidR="00923755" w:rsidRPr="007536D4" w:rsidTr="007536D4">
        <w:trPr>
          <w:trHeight w:hRule="exact" w:val="70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923755" w:rsidRPr="007536D4" w:rsidTr="007536D4">
        <w:trPr>
          <w:trHeight w:hRule="exact" w:val="861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7536D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7536D4">
              <w:rPr>
                <w:rFonts w:ascii="Times New Roman" w:hAnsi="Times New Roman" w:cs="Times New Roman"/>
                <w:lang w:val="pl-PL"/>
              </w:rPr>
              <w:t>93-100% uzyskanie punktów z zaliczenia pisemnego. Zakres prezentowanej wiedzy wykracza poza poziom podstawowy w oparciu o samodzielnie zdobyte naukowe źródła informacji</w:t>
            </w:r>
            <w:bookmarkStart w:id="0" w:name="_GoBack"/>
            <w:bookmarkEnd w:id="0"/>
          </w:p>
        </w:tc>
      </w:tr>
    </w:tbl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445A50" w:rsidRDefault="00445A50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64904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64904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64904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14A31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DB" w:rsidRDefault="002C7FDB" w:rsidP="003509C2">
      <w:r>
        <w:separator/>
      </w:r>
    </w:p>
  </w:endnote>
  <w:endnote w:type="continuationSeparator" w:id="0">
    <w:p w:rsidR="002C7FDB" w:rsidRDefault="002C7FDB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DB" w:rsidRDefault="002C7FDB" w:rsidP="003509C2">
      <w:r>
        <w:separator/>
      </w:r>
    </w:p>
  </w:footnote>
  <w:footnote w:type="continuationSeparator" w:id="0">
    <w:p w:rsidR="002C7FDB" w:rsidRDefault="002C7FDB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34E"/>
    <w:multiLevelType w:val="hybridMultilevel"/>
    <w:tmpl w:val="2B3A98CC"/>
    <w:lvl w:ilvl="0" w:tplc="6B46BBF4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341D23"/>
    <w:multiLevelType w:val="hybridMultilevel"/>
    <w:tmpl w:val="F484272A"/>
    <w:lvl w:ilvl="0" w:tplc="77EE51B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76381"/>
    <w:rsid w:val="000B3109"/>
    <w:rsid w:val="00124F18"/>
    <w:rsid w:val="00204CA9"/>
    <w:rsid w:val="002C7FDB"/>
    <w:rsid w:val="003509C2"/>
    <w:rsid w:val="003C1654"/>
    <w:rsid w:val="00421779"/>
    <w:rsid w:val="00445A50"/>
    <w:rsid w:val="00475EB5"/>
    <w:rsid w:val="0053592E"/>
    <w:rsid w:val="00553D6B"/>
    <w:rsid w:val="00661DED"/>
    <w:rsid w:val="00746EF7"/>
    <w:rsid w:val="007536D4"/>
    <w:rsid w:val="007B7887"/>
    <w:rsid w:val="00814A31"/>
    <w:rsid w:val="008457EA"/>
    <w:rsid w:val="008D60D5"/>
    <w:rsid w:val="00901AA0"/>
    <w:rsid w:val="00923755"/>
    <w:rsid w:val="00930B45"/>
    <w:rsid w:val="009A014B"/>
    <w:rsid w:val="00CF4E1E"/>
    <w:rsid w:val="00D27847"/>
    <w:rsid w:val="00D64904"/>
    <w:rsid w:val="00EC07DE"/>
    <w:rsid w:val="00EC24BE"/>
    <w:rsid w:val="00F43C8B"/>
    <w:rsid w:val="00F6167B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  <w14:docId w14:val="64586A39"/>
  <w15:docId w15:val="{BBD28272-A10D-475F-8D53-ACA8439A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9EF0-1A84-4815-97DA-2E8D04D4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19</cp:revision>
  <dcterms:created xsi:type="dcterms:W3CDTF">2020-02-21T08:28:00Z</dcterms:created>
  <dcterms:modified xsi:type="dcterms:W3CDTF">2020-10-07T23:11:00Z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