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235808">
            <w:pPr>
              <w:rPr>
                <w:rFonts w:ascii="Times New Roman" w:hAnsi="Times New Roman" w:cs="Times New Roman"/>
                <w:lang w:val="pl-PL"/>
              </w:rPr>
            </w:pPr>
            <w:r w:rsidRPr="00235808">
              <w:rPr>
                <w:rFonts w:ascii="Times New Roman" w:hAnsi="Times New Roman" w:cs="Times New Roman"/>
                <w:lang w:val="pl-PL"/>
              </w:rPr>
              <w:t>12.6-7PIEL-B2.5B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2358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Biochemia</w:t>
            </w:r>
          </w:p>
          <w:p w:rsidR="00235808" w:rsidRPr="00235808" w:rsidRDefault="00235808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235808">
              <w:rPr>
                <w:rFonts w:ascii="Times New Roman" w:hAnsi="Times New Roman" w:cs="Times New Roman"/>
                <w:i/>
                <w:lang w:val="pl-PL"/>
              </w:rPr>
              <w:t>Biochemistry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E57A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mgr Agnieszka Piechowska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E57A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Agnieszka.piechowska@ujk.edu.pl</w:t>
            </w:r>
            <w:bookmarkStart w:id="0" w:name="_GoBack"/>
            <w:bookmarkEnd w:id="0"/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358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biologii , chemii na poziomie szkoły średniej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9E0317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358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358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358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Wykład </w:t>
            </w:r>
            <w:r w:rsidR="004A11B8">
              <w:rPr>
                <w:rFonts w:ascii="Times New Roman" w:hAnsi="Times New Roman" w:cs="Times New Roman"/>
                <w:lang w:val="pl-PL"/>
              </w:rPr>
              <w:t>problemowy</w:t>
            </w:r>
          </w:p>
        </w:tc>
      </w:tr>
      <w:tr w:rsidR="00D27847" w:rsidRPr="00475EB5" w:rsidTr="009E0317">
        <w:trPr>
          <w:trHeight w:hRule="exact" w:val="1566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>. Bańkowski  E.:  Biochemia.  Podręcznik  dla  studentów  studiów</w:t>
            </w:r>
          </w:p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 xml:space="preserve">licencjackich, magisterskich, Wyd.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MedPharm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>, 2006.</w:t>
            </w:r>
          </w:p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>2. Bańkowski  E.:  Biochemia.  Wyd.  Medyczne  Urban  &amp;  Partner,</w:t>
            </w:r>
          </w:p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>Wrocław 2004.</w:t>
            </w:r>
          </w:p>
          <w:p w:rsidR="00D27847" w:rsidRPr="00475EB5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 xml:space="preserve">3. Pasternak K.:  Biochemia. Podręcznik dla studentów medycznych studiów licencjackich. Wyd.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Czelej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>, Lublin 2005.</w:t>
            </w:r>
          </w:p>
        </w:tc>
      </w:tr>
      <w:tr w:rsidR="00D27847" w:rsidRPr="00475EB5" w:rsidTr="009E0317">
        <w:trPr>
          <w:trHeight w:hRule="exact" w:val="1135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 xml:space="preserve">1.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Stryer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 xml:space="preserve">  A., 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Tymoczko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 xml:space="preserve">  J.L.,  Berg  J.M.:  Biochemia.  Wyd.  PWN,</w:t>
            </w:r>
          </w:p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>Warszawa 2005.</w:t>
            </w:r>
          </w:p>
          <w:p w:rsidR="009E0317" w:rsidRPr="009E0317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 xml:space="preserve">2. Murray   R.   K.,  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Granner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 xml:space="preserve">   D.K.,  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Mayes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 xml:space="preserve">   P.A.,   </w:t>
            </w:r>
            <w:proofErr w:type="spellStart"/>
            <w:r w:rsidRPr="009E0317">
              <w:rPr>
                <w:rFonts w:ascii="Times New Roman" w:hAnsi="Times New Roman" w:cs="Times New Roman"/>
                <w:lang w:val="pl-PL"/>
              </w:rPr>
              <w:t>Rodwell</w:t>
            </w:r>
            <w:proofErr w:type="spellEnd"/>
            <w:r w:rsidRPr="009E0317">
              <w:rPr>
                <w:rFonts w:ascii="Times New Roman" w:hAnsi="Times New Roman" w:cs="Times New Roman"/>
                <w:lang w:val="pl-PL"/>
              </w:rPr>
              <w:t xml:space="preserve">   V.W.:</w:t>
            </w:r>
          </w:p>
          <w:p w:rsidR="00D27847" w:rsidRPr="00475EB5" w:rsidRDefault="009E0317" w:rsidP="009E0317">
            <w:pPr>
              <w:rPr>
                <w:rFonts w:ascii="Times New Roman" w:hAnsi="Times New Roman" w:cs="Times New Roman"/>
                <w:lang w:val="pl-PL"/>
              </w:rPr>
            </w:pPr>
            <w:r w:rsidRPr="009E0317">
              <w:rPr>
                <w:rFonts w:ascii="Times New Roman" w:hAnsi="Times New Roman" w:cs="Times New Roman"/>
                <w:lang w:val="pl-PL"/>
              </w:rPr>
              <w:t>Biochemia Harpera. Wyd. PZWL, Warszawa 2006.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716933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4A11B8">
        <w:rPr>
          <w:rFonts w:ascii="Times New Roman" w:hAnsi="Times New Roman" w:cs="Times New Roman"/>
          <w:b/>
          <w:i/>
          <w:sz w:val="18"/>
          <w:lang w:val="pl-PL"/>
        </w:rPr>
        <w:t>Student pozna budowę</w:t>
      </w:r>
      <w:r w:rsidR="004A11B8" w:rsidRPr="004A11B8">
        <w:rPr>
          <w:rFonts w:ascii="Times New Roman" w:hAnsi="Times New Roman" w:cs="Times New Roman"/>
          <w:b/>
          <w:i/>
          <w:sz w:val="18"/>
          <w:lang w:val="pl-PL"/>
        </w:rPr>
        <w:t xml:space="preserve"> m.in. </w:t>
      </w:r>
      <w:r w:rsidR="004A11B8">
        <w:rPr>
          <w:rFonts w:ascii="Times New Roman" w:hAnsi="Times New Roman" w:cs="Times New Roman"/>
          <w:b/>
          <w:i/>
          <w:sz w:val="18"/>
          <w:lang w:val="pl-PL"/>
        </w:rPr>
        <w:t xml:space="preserve">  aminokwasów, witamin, makrocząsteczek</w:t>
      </w:r>
    </w:p>
    <w:p w:rsidR="00D27847" w:rsidRPr="00475EB5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4A11B8">
        <w:rPr>
          <w:rFonts w:ascii="Times New Roman" w:hAnsi="Times New Roman" w:cs="Times New Roman"/>
          <w:b/>
          <w:i/>
          <w:sz w:val="18"/>
          <w:lang w:val="pl-PL"/>
        </w:rPr>
        <w:t>Studnt będzie umiał zastosować wiedze z biochemii w doborze  metod diagnostycznych</w:t>
      </w:r>
    </w:p>
    <w:p w:rsidR="00D27847" w:rsidRPr="00475EB5" w:rsidRDefault="00124F18">
      <w:pPr>
        <w:spacing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...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475EB5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9E0317" w:rsidRPr="009E0317" w:rsidRDefault="009E0317" w:rsidP="009E0317">
      <w:pPr>
        <w:autoSpaceDE w:val="0"/>
        <w:autoSpaceDN w:val="0"/>
        <w:adjustRightInd w:val="0"/>
        <w:spacing w:line="206" w:lineRule="exact"/>
        <w:ind w:left="32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nok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b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9E0317" w:rsidRPr="009E0317" w:rsidRDefault="009E0317" w:rsidP="009E0317">
      <w:pPr>
        <w:autoSpaceDE w:val="0"/>
        <w:autoSpaceDN w:val="0"/>
        <w:adjustRightInd w:val="0"/>
        <w:spacing w:before="5" w:line="206" w:lineRule="exact"/>
        <w:ind w:left="328" w:right="318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nok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ó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Za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bu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bo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e w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nok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ó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ę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9E0317" w:rsidRPr="009E0317" w:rsidRDefault="009E0317" w:rsidP="009E0317">
      <w:pPr>
        <w:autoSpaceDE w:val="0"/>
        <w:autoSpaceDN w:val="0"/>
        <w:adjustRightInd w:val="0"/>
        <w:spacing w:line="206" w:lineRule="exact"/>
        <w:ind w:left="328" w:right="763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bo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le. 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łu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zcz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9E0317" w:rsidRPr="009E0317" w:rsidRDefault="009E0317" w:rsidP="009E0317">
      <w:pPr>
        <w:autoSpaceDE w:val="0"/>
        <w:autoSpaceDN w:val="0"/>
        <w:adjustRightInd w:val="0"/>
        <w:spacing w:line="207" w:lineRule="exact"/>
        <w:ind w:left="32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ta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S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9E0317" w:rsidRPr="009E0317" w:rsidRDefault="009E0317" w:rsidP="009E0317">
      <w:pPr>
        <w:autoSpaceDE w:val="0"/>
        <w:autoSpaceDN w:val="0"/>
        <w:adjustRightInd w:val="0"/>
        <w:spacing w:line="206" w:lineRule="exact"/>
        <w:ind w:left="32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9E031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ie.</w:t>
      </w:r>
    </w:p>
    <w:p w:rsidR="009E0317" w:rsidRPr="009E0317" w:rsidRDefault="009E0317" w:rsidP="009E0317">
      <w:pPr>
        <w:autoSpaceDE w:val="0"/>
        <w:autoSpaceDN w:val="0"/>
        <w:adjustRightInd w:val="0"/>
        <w:spacing w:line="206" w:lineRule="exact"/>
        <w:ind w:left="32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Sub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ęd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la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oz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ju</w:t>
      </w:r>
      <w:r w:rsidRPr="009E031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9E031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un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kc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9E031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9E031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iz</w:t>
      </w:r>
      <w:r w:rsidRPr="009E031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9E031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9E031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9E0317" w:rsidRPr="009E0317" w:rsidRDefault="009E0317" w:rsidP="009E0317">
      <w:pPr>
        <w:autoSpaceDE w:val="0"/>
        <w:autoSpaceDN w:val="0"/>
        <w:adjustRightInd w:val="0"/>
        <w:spacing w:before="8" w:line="200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773823" w:rsidRDefault="00773823">
      <w:pPr>
        <w:spacing w:before="7" w:line="120" w:lineRule="exact"/>
        <w:rPr>
          <w:rFonts w:ascii="Times New Roman" w:hAnsi="Times New Roman" w:cs="Times New Roman"/>
          <w:spacing w:val="-1"/>
          <w:sz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Pr="00475EB5" w:rsidRDefault="00D27847">
      <w:pPr>
        <w:rPr>
          <w:rFonts w:ascii="Times New Roman" w:hAnsi="Times New Roman" w:cs="Times New Roman"/>
          <w:lang w:val="pl-PL"/>
        </w:rPr>
        <w:sectPr w:rsidR="00D27847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475EB5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475EB5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475EB5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E6029A">
        <w:trPr>
          <w:trHeight w:hRule="exact" w:val="100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4A11B8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6029A" w:rsidP="00E6029A">
            <w:pPr>
              <w:rPr>
                <w:rFonts w:ascii="Times New Roman" w:hAnsi="Times New Roman" w:cs="Times New Roman"/>
                <w:lang w:val="pl-PL"/>
              </w:rPr>
            </w:pPr>
            <w:r w:rsidRPr="00E6029A">
              <w:rPr>
                <w:rFonts w:ascii="Times New Roman" w:hAnsi="Times New Roman" w:cs="Times New Roman"/>
                <w:lang w:val="pl-PL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6029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6029A">
              <w:rPr>
                <w:rFonts w:ascii="Times New Roman" w:hAnsi="Times New Roman" w:cs="Times New Roman"/>
                <w:lang w:val="pl-PL"/>
              </w:rPr>
              <w:t>PIEL1P_W14</w:t>
            </w:r>
          </w:p>
        </w:tc>
      </w:tr>
      <w:tr w:rsidR="00D27847" w:rsidRPr="00475EB5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EC07D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E6029A">
        <w:trPr>
          <w:trHeight w:hRule="exact" w:val="72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4A11B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6029A" w:rsidP="00E6029A">
            <w:pPr>
              <w:rPr>
                <w:rFonts w:ascii="Times New Roman" w:hAnsi="Times New Roman" w:cs="Times New Roman"/>
                <w:lang w:val="pl-PL"/>
              </w:rPr>
            </w:pPr>
            <w:r w:rsidRPr="00E6029A">
              <w:rPr>
                <w:rFonts w:ascii="Times New Roman" w:hAnsi="Times New Roman" w:cs="Times New Roman"/>
                <w:lang w:val="pl-PL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36D2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36D2D">
              <w:rPr>
                <w:rFonts w:ascii="Times New Roman" w:hAnsi="Times New Roman" w:cs="Times New Roman"/>
                <w:lang w:val="pl-PL"/>
              </w:rPr>
              <w:t>PIEL1P_U5</w:t>
            </w: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475EB5" w:rsidTr="004A11B8">
        <w:tc>
          <w:tcPr>
            <w:tcW w:w="10132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4A11B8">
        <w:trPr>
          <w:trHeight w:val="251"/>
        </w:trPr>
        <w:tc>
          <w:tcPr>
            <w:tcW w:w="1366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475EB5" w:rsidTr="004A11B8">
        <w:trPr>
          <w:trHeight w:val="951"/>
        </w:trPr>
        <w:tc>
          <w:tcPr>
            <w:tcW w:w="1366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475EB5" w:rsidRDefault="009E0317" w:rsidP="009E031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Egzamin </w:t>
            </w:r>
            <w:r w:rsidR="00421779" w:rsidRPr="00475EB5">
              <w:rPr>
                <w:b/>
                <w:bCs/>
                <w:sz w:val="16"/>
                <w:szCs w:val="16"/>
              </w:rPr>
              <w:t>/pisemny*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4A11B8">
        <w:trPr>
          <w:trHeight w:val="212"/>
        </w:trPr>
        <w:tc>
          <w:tcPr>
            <w:tcW w:w="1366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4A11B8">
        <w:trPr>
          <w:trHeight w:val="150"/>
        </w:trPr>
        <w:tc>
          <w:tcPr>
            <w:tcW w:w="1366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4A11B8">
        <w:tc>
          <w:tcPr>
            <w:tcW w:w="1366" w:type="dxa"/>
            <w:vAlign w:val="center"/>
          </w:tcPr>
          <w:p w:rsidR="00421779" w:rsidRPr="00475EB5" w:rsidRDefault="00421779" w:rsidP="004A11B8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421779" w:rsidRPr="00475EB5" w:rsidRDefault="009E0317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4A11B8">
        <w:tc>
          <w:tcPr>
            <w:tcW w:w="1366" w:type="dxa"/>
            <w:vAlign w:val="center"/>
          </w:tcPr>
          <w:p w:rsidR="00421779" w:rsidRPr="00475EB5" w:rsidRDefault="004A11B8" w:rsidP="004A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  <w:vAlign w:val="center"/>
          </w:tcPr>
          <w:p w:rsidR="00421779" w:rsidRPr="00475EB5" w:rsidRDefault="009E0317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475EB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88459A">
        <w:trPr>
          <w:trHeight w:hRule="exact" w:val="672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923755" w:rsidRPr="00475EB5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88459A" w:rsidP="00672598">
            <w:pPr>
              <w:rPr>
                <w:rFonts w:ascii="Times New Roman" w:hAnsi="Times New Roman" w:cs="Times New Roman"/>
                <w:lang w:val="pl-PL"/>
              </w:rPr>
            </w:pPr>
            <w:r w:rsidRPr="0088459A">
              <w:rPr>
                <w:rFonts w:ascii="Times New Roman" w:hAnsi="Times New Roman" w:cs="Times New Roman"/>
                <w:lang w:val="pl-PL"/>
              </w:rPr>
              <w:t>61-68%</w:t>
            </w:r>
            <w:r w:rsidR="00672598">
              <w:t xml:space="preserve"> </w:t>
            </w:r>
            <w:r w:rsidR="00672598" w:rsidRPr="00672598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88459A">
              <w:rPr>
                <w:rFonts w:ascii="Times New Roman" w:hAnsi="Times New Roman" w:cs="Times New Roman"/>
                <w:lang w:val="pl-PL"/>
              </w:rPr>
              <w:t>. Opanowanie treści na poziomie podstawowym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</w:p>
        </w:tc>
      </w:tr>
      <w:tr w:rsidR="00923755" w:rsidRPr="00475EB5" w:rsidTr="0088459A">
        <w:trPr>
          <w:trHeight w:hRule="exact" w:val="5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88459A" w:rsidP="00672598">
            <w:pPr>
              <w:rPr>
                <w:rFonts w:ascii="Times New Roman" w:hAnsi="Times New Roman" w:cs="Times New Roman"/>
                <w:lang w:val="pl-PL"/>
              </w:rPr>
            </w:pPr>
            <w:r w:rsidRPr="0088459A">
              <w:rPr>
                <w:rFonts w:ascii="Times New Roman" w:hAnsi="Times New Roman" w:cs="Times New Roman"/>
                <w:lang w:val="pl-PL"/>
              </w:rPr>
              <w:t>69-76%</w:t>
            </w:r>
            <w:r w:rsidR="00672598">
              <w:t xml:space="preserve"> </w:t>
            </w:r>
            <w:r w:rsidR="00672598" w:rsidRPr="00672598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88459A">
              <w:rPr>
                <w:rFonts w:ascii="Times New Roman" w:hAnsi="Times New Roman" w:cs="Times New Roman"/>
                <w:lang w:val="pl-PL"/>
              </w:rPr>
              <w:t>. Opanowanie treści programowych na poziomie podstawowym</w:t>
            </w:r>
          </w:p>
        </w:tc>
      </w:tr>
      <w:tr w:rsidR="00923755" w:rsidRPr="00475EB5" w:rsidTr="00672598">
        <w:trPr>
          <w:trHeight w:hRule="exact" w:val="57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672598" w:rsidP="00672598">
            <w:pPr>
              <w:rPr>
                <w:rFonts w:ascii="Times New Roman" w:hAnsi="Times New Roman" w:cs="Times New Roman"/>
                <w:lang w:val="pl-PL"/>
              </w:rPr>
            </w:pPr>
            <w:r w:rsidRPr="00672598">
              <w:rPr>
                <w:rFonts w:ascii="Times New Roman" w:hAnsi="Times New Roman" w:cs="Times New Roman"/>
                <w:lang w:val="pl-PL"/>
              </w:rPr>
              <w:t>77-84%</w:t>
            </w:r>
            <w:r>
              <w:t xml:space="preserve"> </w:t>
            </w:r>
            <w:r w:rsidRPr="00672598">
              <w:rPr>
                <w:rFonts w:ascii="Times New Roman" w:hAnsi="Times New Roman" w:cs="Times New Roman"/>
                <w:lang w:val="pl-PL"/>
              </w:rPr>
              <w:t>uzyskanie punktów z zaliczenia pisemnego. Opanowanie treści programowych na p</w:t>
            </w:r>
            <w:r>
              <w:rPr>
                <w:rFonts w:ascii="Times New Roman" w:hAnsi="Times New Roman" w:cs="Times New Roman"/>
                <w:lang w:val="pl-PL"/>
              </w:rPr>
              <w:t>oziomie podstawowym,</w:t>
            </w:r>
            <w:r w:rsidRPr="0067259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923755" w:rsidRPr="00475EB5" w:rsidTr="00672598">
        <w:trPr>
          <w:trHeight w:hRule="exact" w:val="71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672598" w:rsidP="00672598">
            <w:pPr>
              <w:rPr>
                <w:rFonts w:ascii="Times New Roman" w:hAnsi="Times New Roman" w:cs="Times New Roman"/>
                <w:lang w:val="pl-PL"/>
              </w:rPr>
            </w:pPr>
            <w:r w:rsidRPr="00672598">
              <w:rPr>
                <w:rFonts w:ascii="Times New Roman" w:hAnsi="Times New Roman" w:cs="Times New Roman"/>
                <w:lang w:val="pl-PL"/>
              </w:rPr>
              <w:t>85-92%</w:t>
            </w:r>
            <w:r>
              <w:t xml:space="preserve"> </w:t>
            </w:r>
            <w:r w:rsidRPr="00672598">
              <w:rPr>
                <w:rFonts w:ascii="Times New Roman" w:hAnsi="Times New Roman" w:cs="Times New Roman"/>
                <w:lang w:val="pl-PL"/>
              </w:rPr>
              <w:t>uzyskanie punktów z zaliczenia pisemnego. Zakres prezentowanej wiedzy wykracza poza poziom podstawowy w oparciu o podane piśmiennictwo</w:t>
            </w:r>
            <w:r>
              <w:rPr>
                <w:rFonts w:ascii="Times New Roman" w:hAnsi="Times New Roman" w:cs="Times New Roman"/>
                <w:lang w:val="pl-PL"/>
              </w:rPr>
              <w:t xml:space="preserve"> uzupełniające,</w:t>
            </w:r>
            <w:r w:rsidRPr="0067259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923755" w:rsidRPr="00475EB5" w:rsidTr="00672598">
        <w:trPr>
          <w:trHeight w:hRule="exact" w:val="978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672598" w:rsidP="00672598">
            <w:pPr>
              <w:rPr>
                <w:rFonts w:ascii="Times New Roman" w:hAnsi="Times New Roman" w:cs="Times New Roman"/>
                <w:lang w:val="pl-PL"/>
              </w:rPr>
            </w:pPr>
            <w:r w:rsidRPr="00672598">
              <w:rPr>
                <w:rFonts w:ascii="Times New Roman" w:hAnsi="Times New Roman" w:cs="Times New Roman"/>
                <w:lang w:val="pl-PL"/>
              </w:rPr>
              <w:t>93-100%/ uzyskanie punktów z zaliczenia pisemnego. Zakres prezentowanej wiedzy wykracza poza poziom podstawowy w oparciu o samodzielnie zdobyte naukowe źródła informacji</w:t>
            </w:r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4A11B8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4A11B8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4A11B8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4A11B8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4A11B8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4A11B8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33" w:rsidRDefault="00716933" w:rsidP="003509C2">
      <w:r>
        <w:separator/>
      </w:r>
    </w:p>
  </w:endnote>
  <w:endnote w:type="continuationSeparator" w:id="0">
    <w:p w:rsidR="00716933" w:rsidRDefault="00716933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33" w:rsidRDefault="00716933" w:rsidP="003509C2">
      <w:r>
        <w:separator/>
      </w:r>
    </w:p>
  </w:footnote>
  <w:footnote w:type="continuationSeparator" w:id="0">
    <w:p w:rsidR="00716933" w:rsidRDefault="00716933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21908"/>
    <w:rsid w:val="00076381"/>
    <w:rsid w:val="00124F18"/>
    <w:rsid w:val="00204CA9"/>
    <w:rsid w:val="00235808"/>
    <w:rsid w:val="003509C2"/>
    <w:rsid w:val="00421779"/>
    <w:rsid w:val="00475EB5"/>
    <w:rsid w:val="004A11B8"/>
    <w:rsid w:val="00553D6B"/>
    <w:rsid w:val="005D0646"/>
    <w:rsid w:val="00672598"/>
    <w:rsid w:val="00716933"/>
    <w:rsid w:val="00746EF7"/>
    <w:rsid w:val="00773823"/>
    <w:rsid w:val="008457EA"/>
    <w:rsid w:val="0088459A"/>
    <w:rsid w:val="008D60D5"/>
    <w:rsid w:val="00901AA0"/>
    <w:rsid w:val="00923755"/>
    <w:rsid w:val="009A014B"/>
    <w:rsid w:val="009E0317"/>
    <w:rsid w:val="009E57AA"/>
    <w:rsid w:val="00A34E1C"/>
    <w:rsid w:val="00C36D2D"/>
    <w:rsid w:val="00D27847"/>
    <w:rsid w:val="00E6029A"/>
    <w:rsid w:val="00EC07DE"/>
    <w:rsid w:val="00EC24BE"/>
    <w:rsid w:val="00F6167B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49C1-B872-4635-BC9A-4583ADB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19</cp:revision>
  <dcterms:created xsi:type="dcterms:W3CDTF">2020-02-21T08:28:00Z</dcterms:created>
  <dcterms:modified xsi:type="dcterms:W3CDTF">2020-10-07T18:41:00Z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