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340B7D">
            <w:pPr>
              <w:rPr>
                <w:rFonts w:ascii="Times New Roman" w:hAnsi="Times New Roman" w:cs="Times New Roman"/>
                <w:lang w:val="pl-PL"/>
              </w:rPr>
            </w:pPr>
            <w:r w:rsidRPr="00340B7D">
              <w:rPr>
                <w:rFonts w:ascii="Times New Roman" w:hAnsi="Times New Roman" w:cs="Times New Roman"/>
                <w:lang w:val="pl-PL"/>
              </w:rPr>
              <w:t>12.6-7PIEL-B2.1A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27DC" w:rsidRPr="002427DC" w:rsidRDefault="002427DC" w:rsidP="002427D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Anatomia </w:t>
            </w:r>
          </w:p>
          <w:p w:rsidR="00D27847" w:rsidRPr="002427DC" w:rsidRDefault="002427DC" w:rsidP="002427DC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2427DC">
              <w:rPr>
                <w:rFonts w:ascii="Times New Roman" w:hAnsi="Times New Roman" w:cs="Times New Roman"/>
                <w:i/>
                <w:lang w:val="pl-PL"/>
              </w:rPr>
              <w:t>Anatomy</w:t>
            </w:r>
            <w:proofErr w:type="spellEnd"/>
          </w:p>
          <w:p w:rsidR="002427DC" w:rsidRPr="00475EB5" w:rsidRDefault="002427D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E772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prof. UJK</w:t>
            </w:r>
            <w:r w:rsidR="00A22A35">
              <w:rPr>
                <w:rFonts w:ascii="Times New Roman" w:hAnsi="Times New Roman" w:cs="Times New Roman"/>
                <w:lang w:val="pl-PL"/>
              </w:rPr>
              <w:t>. Maciej Kielar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E772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pl-PL"/>
              </w:rPr>
              <w:t>aciej.kielar@ujk.edu.pl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27DC">
            <w:pPr>
              <w:rPr>
                <w:rFonts w:ascii="Times New Roman" w:hAnsi="Times New Roman" w:cs="Times New Roman"/>
                <w:lang w:val="pl-PL"/>
              </w:rPr>
            </w:pPr>
            <w:r w:rsidRPr="002427DC">
              <w:rPr>
                <w:rFonts w:ascii="Times New Roman" w:hAnsi="Times New Roman" w:cs="Times New Roman"/>
                <w:lang w:val="pl-PL"/>
              </w:rPr>
              <w:t>Znajomość budowy człowieka na poziomie szkoły średniej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A22A3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27D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UJK- pracownie anatomii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2427DC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</w:p>
        </w:tc>
      </w:tr>
      <w:tr w:rsidR="00D27847" w:rsidRPr="00475EB5" w:rsidTr="00666AA2">
        <w:trPr>
          <w:trHeight w:hRule="exact" w:val="62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666AA2" w:rsidRDefault="00666AA2" w:rsidP="00666AA2">
            <w:pPr>
              <w:rPr>
                <w:rFonts w:ascii="Times New Roman" w:hAnsi="Times New Roman" w:cs="Times New Roman"/>
                <w:lang w:val="pl-PL"/>
              </w:rPr>
            </w:pPr>
            <w:r w:rsidRPr="00666AA2">
              <w:rPr>
                <w:rFonts w:ascii="Times New Roman" w:hAnsi="Times New Roman" w:cs="Times New Roman"/>
                <w:lang w:val="pl-PL"/>
              </w:rPr>
              <w:t>Słowne, percepcyjne, samodzielne doświadczenia, wykorzystanie</w:t>
            </w:r>
          </w:p>
          <w:p w:rsidR="00D27847" w:rsidRPr="00475EB5" w:rsidRDefault="00666AA2" w:rsidP="00666AA2">
            <w:pPr>
              <w:rPr>
                <w:rFonts w:ascii="Times New Roman" w:hAnsi="Times New Roman" w:cs="Times New Roman"/>
                <w:lang w:val="pl-PL"/>
              </w:rPr>
            </w:pPr>
            <w:r w:rsidRPr="00666AA2">
              <w:rPr>
                <w:rFonts w:ascii="Times New Roman" w:hAnsi="Times New Roman" w:cs="Times New Roman"/>
                <w:lang w:val="pl-PL"/>
              </w:rPr>
              <w:t>środków dydaktycznych</w:t>
            </w:r>
          </w:p>
        </w:tc>
      </w:tr>
      <w:tr w:rsidR="00D27847" w:rsidRPr="00475EB5" w:rsidTr="003509C2">
        <w:trPr>
          <w:trHeight w:hRule="exact" w:val="295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475EB5" w:rsidTr="00666AA2">
        <w:trPr>
          <w:trHeight w:hRule="exact" w:val="551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666AA2" w:rsidRDefault="00666AA2" w:rsidP="00666AA2">
            <w:pPr>
              <w:rPr>
                <w:rFonts w:ascii="Times New Roman" w:hAnsi="Times New Roman" w:cs="Times New Roman"/>
                <w:lang w:val="pl-PL"/>
              </w:rPr>
            </w:pPr>
            <w:r w:rsidRPr="00666AA2">
              <w:rPr>
                <w:rFonts w:ascii="Times New Roman" w:hAnsi="Times New Roman" w:cs="Times New Roman"/>
                <w:lang w:val="pl-PL"/>
              </w:rPr>
              <w:t>Atlasy anatomiczne, anatomia dla studentów medycyny S.</w:t>
            </w:r>
          </w:p>
          <w:p w:rsidR="00D27847" w:rsidRPr="00475EB5" w:rsidRDefault="00666AA2" w:rsidP="00666AA2">
            <w:pPr>
              <w:rPr>
                <w:rFonts w:ascii="Times New Roman" w:hAnsi="Times New Roman" w:cs="Times New Roman"/>
                <w:lang w:val="pl-PL"/>
              </w:rPr>
            </w:pPr>
            <w:r w:rsidRPr="00666AA2">
              <w:rPr>
                <w:rFonts w:ascii="Times New Roman" w:hAnsi="Times New Roman" w:cs="Times New Roman"/>
                <w:lang w:val="pl-PL"/>
              </w:rPr>
              <w:t>Bochenek.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B33DAF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666AA2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</w:t>
      </w:r>
      <w:r w:rsidRPr="00666AA2">
        <w:rPr>
          <w:rFonts w:ascii="Times New Roman" w:hAnsi="Times New Roman" w:cs="Times New Roman"/>
          <w:i/>
          <w:sz w:val="18"/>
          <w:lang w:val="pl-PL"/>
        </w:rPr>
        <w:t>.</w:t>
      </w:r>
      <w:r w:rsidR="00666AA2" w:rsidRPr="00666AA2">
        <w:rPr>
          <w:rFonts w:ascii="Times New Roman" w:hAnsi="Times New Roman" w:cs="Times New Roman"/>
          <w:i/>
          <w:sz w:val="18"/>
          <w:lang w:val="pl-PL"/>
        </w:rPr>
        <w:t>Student pozna anatomię organizmu człowieka</w:t>
      </w:r>
    </w:p>
    <w:p w:rsidR="00D27847" w:rsidRDefault="00124F18">
      <w:pPr>
        <w:spacing w:before="2" w:line="207" w:lineRule="exact"/>
        <w:ind w:left="146" w:right="537"/>
        <w:rPr>
          <w:rFonts w:ascii="Times New Roman" w:hAnsi="Times New Roman" w:cs="Times New Roman"/>
          <w:i/>
          <w:sz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666AA2" w:rsidRPr="00666AA2">
        <w:rPr>
          <w:rFonts w:ascii="Times New Roman" w:hAnsi="Times New Roman" w:cs="Times New Roman"/>
          <w:i/>
          <w:sz w:val="18"/>
          <w:lang w:val="pl-PL"/>
        </w:rPr>
        <w:t>Student nauczy się rozpoznawać i opisywać poszczególne narządy</w:t>
      </w:r>
    </w:p>
    <w:p w:rsidR="00666AA2" w:rsidRDefault="00666AA2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666AA2" w:rsidRPr="00666AA2" w:rsidRDefault="00666AA2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Default="00124F18">
      <w:pPr>
        <w:pStyle w:val="Tekstpodstawowy"/>
        <w:spacing w:before="0"/>
        <w:ind w:left="146" w:right="537" w:firstLine="0"/>
        <w:rPr>
          <w:rFonts w:cs="Times New Roman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A22A35" w:rsidRPr="00475EB5" w:rsidRDefault="00A22A35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</w:p>
    <w:p w:rsidR="00A22A35" w:rsidRPr="00A22A35" w:rsidRDefault="00A22A35" w:rsidP="00A22A35">
      <w:pPr>
        <w:autoSpaceDE w:val="0"/>
        <w:autoSpaceDN w:val="0"/>
        <w:adjustRightInd w:val="0"/>
        <w:ind w:left="293"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Okolice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c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ia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ł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, ś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ia</w:t>
      </w:r>
      <w:r w:rsidRPr="00A22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n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A22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tu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ł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owia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A22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ja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m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A22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</w:t>
      </w:r>
      <w:r w:rsidRPr="00A22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i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ła.</w:t>
      </w:r>
    </w:p>
    <w:p w:rsidR="00A22A35" w:rsidRPr="00A22A35" w:rsidRDefault="00A22A35" w:rsidP="00A22A35">
      <w:pPr>
        <w:autoSpaceDE w:val="0"/>
        <w:autoSpaceDN w:val="0"/>
        <w:adjustRightInd w:val="0"/>
        <w:spacing w:before="9" w:line="130" w:lineRule="exact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2A35" w:rsidRPr="00A22A35" w:rsidRDefault="00A22A35" w:rsidP="00A22A35">
      <w:pPr>
        <w:autoSpaceDE w:val="0"/>
        <w:autoSpaceDN w:val="0"/>
        <w:adjustRightInd w:val="0"/>
        <w:ind w:left="293"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Sz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kiel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t c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łowiek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. Rod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za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je koś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i i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ich poł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ąc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ni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. Ukł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d m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i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ę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śnio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w</w:t>
      </w:r>
      <w:r w:rsidRPr="00A22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y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</w:p>
    <w:p w:rsidR="00A22A35" w:rsidRPr="00A22A35" w:rsidRDefault="00A22A35" w:rsidP="00A22A35">
      <w:pPr>
        <w:autoSpaceDE w:val="0"/>
        <w:autoSpaceDN w:val="0"/>
        <w:adjustRightInd w:val="0"/>
        <w:spacing w:before="7" w:line="130" w:lineRule="exact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2A35" w:rsidRPr="00A22A35" w:rsidRDefault="00A22A35" w:rsidP="00A22A35">
      <w:pPr>
        <w:autoSpaceDE w:val="0"/>
        <w:autoSpaceDN w:val="0"/>
        <w:adjustRightInd w:val="0"/>
        <w:ind w:left="293"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Ukł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d kr</w:t>
      </w:r>
      <w:r w:rsidRPr="00A22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ą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ż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nia. Se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. 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K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r</w:t>
      </w:r>
      <w:r w:rsidRPr="00A22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ą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ż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nie du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ż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mał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. Ukł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 </w:t>
      </w:r>
      <w:r w:rsidRPr="00A22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ż</w:t>
      </w:r>
      <w:r w:rsidRPr="00A22A35">
        <w:rPr>
          <w:rFonts w:ascii="Times New Roman" w:eastAsia="Calibri" w:hAnsi="Times New Roman" w:cs="Times New Roman"/>
          <w:spacing w:val="-7"/>
          <w:sz w:val="20"/>
          <w:szCs w:val="20"/>
          <w:lang w:val="pl-PL"/>
        </w:rPr>
        <w:t>y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l</w:t>
      </w:r>
      <w:r w:rsidRPr="00A22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n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  <w:r w:rsidRPr="00A22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i 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t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ę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tn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i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</w:t>
      </w:r>
      <w:r w:rsidRPr="00A22A35">
        <w:rPr>
          <w:rFonts w:ascii="Times New Roman" w:eastAsia="Calibri" w:hAnsi="Times New Roman" w:cs="Times New Roman"/>
          <w:spacing w:val="6"/>
          <w:sz w:val="20"/>
          <w:szCs w:val="20"/>
          <w:lang w:val="pl-PL"/>
        </w:rPr>
        <w:t>z</w:t>
      </w:r>
      <w:r w:rsidRPr="00A22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y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, układ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hłon</w:t>
      </w:r>
      <w:r w:rsidRPr="00A22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n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y</w:t>
      </w:r>
    </w:p>
    <w:p w:rsidR="00A22A35" w:rsidRPr="00A22A35" w:rsidRDefault="00A22A35" w:rsidP="00A22A35">
      <w:pPr>
        <w:autoSpaceDE w:val="0"/>
        <w:autoSpaceDN w:val="0"/>
        <w:adjustRightInd w:val="0"/>
        <w:spacing w:before="9" w:line="130" w:lineRule="exact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2A35" w:rsidRPr="00A22A35" w:rsidRDefault="00A22A35" w:rsidP="00A22A35">
      <w:pPr>
        <w:autoSpaceDE w:val="0"/>
        <w:autoSpaceDN w:val="0"/>
        <w:adjustRightInd w:val="0"/>
        <w:ind w:left="293"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D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r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o</w:t>
      </w:r>
      <w:r w:rsidRPr="00A22A35">
        <w:rPr>
          <w:rFonts w:ascii="Times New Roman" w:eastAsia="Calibri" w:hAnsi="Times New Roman" w:cs="Times New Roman"/>
          <w:spacing w:val="-2"/>
          <w:sz w:val="20"/>
          <w:szCs w:val="20"/>
          <w:lang w:val="pl-PL"/>
        </w:rPr>
        <w:t>g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i odde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ho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>w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. 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łuc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,</w:t>
      </w:r>
      <w:r w:rsidRPr="00A22A35">
        <w:rPr>
          <w:rFonts w:ascii="Times New Roman" w:eastAsia="Calibri" w:hAnsi="Times New Roman" w:cs="Times New Roman"/>
          <w:spacing w:val="2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opłucn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Ukł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d pok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rmo</w:t>
      </w:r>
      <w:r w:rsidRPr="00A22A35">
        <w:rPr>
          <w:rFonts w:ascii="Times New Roman" w:eastAsia="Calibri" w:hAnsi="Times New Roman" w:cs="Times New Roman"/>
          <w:spacing w:val="4"/>
          <w:sz w:val="20"/>
          <w:szCs w:val="20"/>
          <w:lang w:val="pl-PL"/>
        </w:rPr>
        <w:t>w</w:t>
      </w:r>
      <w:r w:rsidRPr="00A22A35">
        <w:rPr>
          <w:rFonts w:ascii="Times New Roman" w:eastAsia="Calibri" w:hAnsi="Times New Roman" w:cs="Times New Roman"/>
          <w:spacing w:val="-5"/>
          <w:sz w:val="20"/>
          <w:szCs w:val="20"/>
          <w:lang w:val="pl-PL"/>
        </w:rPr>
        <w:t>y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: g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u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c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o</w:t>
      </w:r>
      <w:r w:rsidRPr="00A22A35">
        <w:rPr>
          <w:rFonts w:ascii="Times New Roman" w:eastAsia="Calibri" w:hAnsi="Times New Roman" w:cs="Times New Roman"/>
          <w:spacing w:val="3"/>
          <w:sz w:val="20"/>
          <w:szCs w:val="20"/>
          <w:lang w:val="pl-PL"/>
        </w:rPr>
        <w:t>ł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y ja</w:t>
      </w:r>
      <w:r w:rsidRPr="00A22A35">
        <w:rPr>
          <w:rFonts w:ascii="Times New Roman" w:eastAsia="Calibri" w:hAnsi="Times New Roman" w:cs="Times New Roman"/>
          <w:spacing w:val="5"/>
          <w:sz w:val="20"/>
          <w:szCs w:val="20"/>
          <w:lang w:val="pl-PL"/>
        </w:rPr>
        <w:t>m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y brzus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n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j. </w:t>
      </w:r>
      <w:r w:rsidRPr="00A22A35">
        <w:rPr>
          <w:rFonts w:ascii="Times New Roman" w:eastAsia="Calibri" w:hAnsi="Times New Roman" w:cs="Times New Roman"/>
          <w:spacing w:val="53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K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rą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ż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nie w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r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otne. </w:t>
      </w:r>
      <w:r w:rsidRPr="00A22A35">
        <w:rPr>
          <w:rFonts w:ascii="Times New Roman" w:eastAsia="Calibri" w:hAnsi="Times New Roman" w:cs="Times New Roman"/>
          <w:spacing w:val="52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Ot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rz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wn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a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. </w:t>
      </w:r>
      <w:r w:rsidRPr="00A22A35">
        <w:rPr>
          <w:rFonts w:ascii="Times New Roman" w:eastAsia="Calibri" w:hAnsi="Times New Roman" w:cs="Times New Roman"/>
          <w:spacing w:val="53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P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rz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str</w:t>
      </w:r>
      <w:r w:rsidRPr="00A22A35">
        <w:rPr>
          <w:rFonts w:ascii="Times New Roman" w:eastAsia="Calibri" w:hAnsi="Times New Roman" w:cs="Times New Roman"/>
          <w:spacing w:val="1"/>
          <w:sz w:val="20"/>
          <w:szCs w:val="20"/>
          <w:lang w:val="pl-PL"/>
        </w:rPr>
        <w:t>z</w:t>
      </w:r>
      <w:r w:rsidRPr="00A22A35">
        <w:rPr>
          <w:rFonts w:ascii="Times New Roman" w:eastAsia="Calibri" w:hAnsi="Times New Roman" w:cs="Times New Roman"/>
          <w:spacing w:val="-1"/>
          <w:sz w:val="20"/>
          <w:szCs w:val="20"/>
          <w:lang w:val="pl-PL"/>
        </w:rPr>
        <w:t>e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ń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Zaotrzewnowa Układ moczowo-płciowy - nerki, moczowody, pęcherz moczowy.    </w:t>
      </w:r>
    </w:p>
    <w:p w:rsidR="00A22A35" w:rsidRPr="00A22A35" w:rsidRDefault="00A22A35" w:rsidP="00A22A35">
      <w:pPr>
        <w:autoSpaceDE w:val="0"/>
        <w:autoSpaceDN w:val="0"/>
        <w:adjustRightInd w:val="0"/>
        <w:ind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                     Narządy    płciowe męskie   i żeńskie.</w:t>
      </w:r>
    </w:p>
    <w:p w:rsidR="00A22A35" w:rsidRDefault="00A22A35" w:rsidP="00A22A35">
      <w:pPr>
        <w:autoSpaceDE w:val="0"/>
        <w:autoSpaceDN w:val="0"/>
        <w:adjustRightInd w:val="0"/>
        <w:ind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   </w:t>
      </w:r>
      <w:r w:rsidRPr="00A22A35">
        <w:rPr>
          <w:rFonts w:ascii="Times New Roman" w:eastAsia="Calibri" w:hAnsi="Times New Roman" w:cs="Times New Roman"/>
          <w:sz w:val="20"/>
          <w:szCs w:val="20"/>
          <w:lang w:val="pl-PL"/>
        </w:rPr>
        <w:t>Anatomia układu nerwowego - ośrodkowego, obwodowego i autonomicznego</w:t>
      </w:r>
    </w:p>
    <w:p w:rsidR="00666AA2" w:rsidRDefault="00666AA2" w:rsidP="00A22A35">
      <w:pPr>
        <w:autoSpaceDE w:val="0"/>
        <w:autoSpaceDN w:val="0"/>
        <w:adjustRightInd w:val="0"/>
        <w:ind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66AA2" w:rsidRDefault="00666AA2" w:rsidP="00A22A35">
      <w:pPr>
        <w:autoSpaceDE w:val="0"/>
        <w:autoSpaceDN w:val="0"/>
        <w:adjustRightInd w:val="0"/>
        <w:ind w:right="-2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    Ćwiczenia </w:t>
      </w:r>
    </w:p>
    <w:p w:rsidR="00666AA2" w:rsidRPr="00A22A35" w:rsidRDefault="00666AA2" w:rsidP="00A22A35">
      <w:pPr>
        <w:autoSpaceDE w:val="0"/>
        <w:autoSpaceDN w:val="0"/>
        <w:adjustRightInd w:val="0"/>
        <w:ind w:right="-20"/>
        <w:rPr>
          <w:rFonts w:ascii="Times New Roman" w:eastAsia="Calibri" w:hAnsi="Times New Roman" w:cs="Times New Roman"/>
          <w:sz w:val="20"/>
          <w:szCs w:val="20"/>
          <w:lang w:val="pl-PL"/>
        </w:rPr>
        <w:sectPr w:rsidR="00666AA2" w:rsidRPr="00A22A35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   </w:t>
      </w:r>
      <w:r w:rsidRPr="00666AA2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Opisywanie poszczególnych narządów </w:t>
      </w:r>
      <w:r>
        <w:rPr>
          <w:rFonts w:ascii="Times New Roman" w:eastAsia="Calibri" w:hAnsi="Times New Roman" w:cs="Times New Roman"/>
          <w:sz w:val="20"/>
          <w:szCs w:val="20"/>
          <w:lang w:val="pl-PL"/>
        </w:rPr>
        <w:t>i układów z zastosowaniem mianownictwa anatomicznego.</w:t>
      </w: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666AA2" w:rsidRPr="00475EB5" w:rsidTr="003E123E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66AA2" w:rsidRPr="00475EB5" w:rsidRDefault="00666AA2" w:rsidP="003E123E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666AA2" w:rsidRPr="00475EB5" w:rsidRDefault="00666AA2" w:rsidP="003E123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666AA2" w:rsidRPr="00475EB5" w:rsidRDefault="00666AA2" w:rsidP="003E123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666AA2" w:rsidRPr="00475EB5" w:rsidRDefault="00666AA2" w:rsidP="003E123E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666AA2" w:rsidRPr="00475EB5" w:rsidTr="003E123E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666AA2" w:rsidRPr="00475EB5" w:rsidTr="003E123E">
        <w:trPr>
          <w:trHeight w:hRule="exact" w:val="142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</w:t>
            </w:r>
            <w:r w:rsidRPr="00CD1BE8">
              <w:rPr>
                <w:rFonts w:ascii="Times New Roman" w:hAnsi="Times New Roman" w:cs="Times New Roman"/>
                <w:lang w:val="pl-PL"/>
              </w:rPr>
              <w:t>udowę ciała ludzkiego w podejściu topograficznym (kończyny górna i dolna, klatka piersiowa, brzuch, miednica, grzbiet, szyja, głowa</w:t>
            </w:r>
            <w:r>
              <w:rPr>
                <w:rFonts w:ascii="Times New Roman" w:hAnsi="Times New Roman" w:cs="Times New Roman"/>
                <w:lang w:val="pl-PL"/>
              </w:rPr>
              <w:t>) i czynnościowym (układ kostno</w:t>
            </w:r>
            <w:r w:rsidRPr="00CD1BE8">
              <w:rPr>
                <w:rFonts w:ascii="Times New Roman" w:hAnsi="Times New Roman" w:cs="Times New Roman"/>
                <w:lang w:val="pl-PL"/>
              </w:rPr>
              <w:t>-stawowy, układ mięśniowy, układ krążenia, układ oddechowy, układ pokarmowy, układ moczowy, układy płciowe, układ nerwowy, narządy zmysłów, powłoka wspólna);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Default="00666AA2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666AA2" w:rsidRDefault="00666AA2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1BE8">
              <w:rPr>
                <w:rFonts w:ascii="Times New Roman" w:hAnsi="Times New Roman" w:cs="Times New Roman"/>
                <w:lang w:val="pl-PL"/>
              </w:rPr>
              <w:t>PIEL1P_W1</w:t>
            </w:r>
          </w:p>
        </w:tc>
      </w:tr>
      <w:tr w:rsidR="00666AA2" w:rsidRPr="00475EB5" w:rsidTr="003E123E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potrafi:</w:t>
            </w:r>
          </w:p>
        </w:tc>
      </w:tr>
      <w:tr w:rsidR="00666AA2" w:rsidRPr="00475EB5" w:rsidTr="003E123E">
        <w:trPr>
          <w:trHeight w:hRule="exact" w:val="57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097203">
              <w:rPr>
                <w:rFonts w:ascii="Times New Roman" w:hAnsi="Times New Roman" w:cs="Times New Roman"/>
                <w:lang w:val="pl-PL"/>
              </w:rPr>
              <w:t>osługiwać się w praktyce mianownictwem anatomicznym oraz wykorzystywać znajomość topografii narządów ciała ludzkiego;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97203">
              <w:rPr>
                <w:rFonts w:ascii="Times New Roman" w:hAnsi="Times New Roman" w:cs="Times New Roman"/>
                <w:lang w:val="pl-PL"/>
              </w:rPr>
              <w:t>PIEL1P_U1</w:t>
            </w:r>
          </w:p>
        </w:tc>
      </w:tr>
    </w:tbl>
    <w:p w:rsidR="00666AA2" w:rsidRPr="00475EB5" w:rsidRDefault="00666AA2" w:rsidP="00666AA2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666AA2" w:rsidRPr="00475EB5" w:rsidRDefault="00666AA2" w:rsidP="00666AA2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66AA2" w:rsidRPr="00475EB5" w:rsidRDefault="00666AA2" w:rsidP="00666AA2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666AA2" w:rsidRPr="00475EB5" w:rsidRDefault="00666AA2" w:rsidP="00666AA2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850"/>
      </w:tblGrid>
      <w:tr w:rsidR="00666AA2" w:rsidRPr="00475EB5" w:rsidTr="00666AA2">
        <w:tc>
          <w:tcPr>
            <w:tcW w:w="9180" w:type="dxa"/>
            <w:gridSpan w:val="21"/>
          </w:tcPr>
          <w:p w:rsidR="00666AA2" w:rsidRPr="00475EB5" w:rsidRDefault="00666AA2" w:rsidP="003E123E">
            <w:pPr>
              <w:pStyle w:val="Default"/>
              <w:rPr>
                <w:color w:val="auto"/>
              </w:rPr>
            </w:pPr>
          </w:p>
          <w:p w:rsidR="00666AA2" w:rsidRPr="00475EB5" w:rsidRDefault="00666AA2" w:rsidP="003E123E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666AA2" w:rsidRPr="00475EB5" w:rsidRDefault="00666AA2" w:rsidP="003E123E">
            <w:pPr>
              <w:rPr>
                <w:rFonts w:ascii="Times New Roman" w:hAnsi="Times New Roman" w:cs="Times New Roman"/>
              </w:rPr>
            </w:pPr>
          </w:p>
        </w:tc>
      </w:tr>
      <w:tr w:rsidR="00666AA2" w:rsidRPr="00475EB5" w:rsidTr="00666AA2">
        <w:trPr>
          <w:trHeight w:val="251"/>
        </w:trPr>
        <w:tc>
          <w:tcPr>
            <w:tcW w:w="9180" w:type="dxa"/>
            <w:gridSpan w:val="21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666AA2" w:rsidRPr="00475EB5" w:rsidTr="00666AA2">
        <w:trPr>
          <w:trHeight w:val="951"/>
        </w:trPr>
        <w:tc>
          <w:tcPr>
            <w:tcW w:w="1284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Egzamin /pisemny*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661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666AA2" w:rsidRPr="00475EB5" w:rsidTr="00666AA2">
        <w:trPr>
          <w:trHeight w:val="212"/>
        </w:trPr>
        <w:tc>
          <w:tcPr>
            <w:tcW w:w="1284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661" w:type="dxa"/>
            <w:gridSpan w:val="3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666AA2" w:rsidRPr="00475EB5" w:rsidTr="00666AA2">
        <w:trPr>
          <w:trHeight w:val="150"/>
        </w:trPr>
        <w:tc>
          <w:tcPr>
            <w:tcW w:w="449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50" w:type="dxa"/>
            <w:vAlign w:val="center"/>
          </w:tcPr>
          <w:p w:rsidR="00666AA2" w:rsidRPr="00475EB5" w:rsidRDefault="00666AA2" w:rsidP="003E123E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666AA2" w:rsidRPr="00475EB5" w:rsidTr="00666AA2">
        <w:tc>
          <w:tcPr>
            <w:tcW w:w="449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AA2" w:rsidRPr="00475EB5" w:rsidTr="00666AA2">
        <w:tc>
          <w:tcPr>
            <w:tcW w:w="449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66AA2" w:rsidRPr="00475EB5" w:rsidRDefault="00666AA2" w:rsidP="003E1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AA2" w:rsidRPr="00475EB5" w:rsidRDefault="00666AA2">
      <w:pPr>
        <w:rPr>
          <w:rFonts w:ascii="Times New Roman" w:hAnsi="Times New Roman" w:cs="Times New Roman"/>
          <w:lang w:val="pl-PL"/>
        </w:rPr>
        <w:sectPr w:rsidR="00666AA2" w:rsidRPr="00475E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:rsidR="00D27847" w:rsidRPr="00475EB5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p w:rsidR="00D27847" w:rsidRPr="00475EB5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475EB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475EB5" w:rsidTr="00A35051">
        <w:trPr>
          <w:trHeight w:hRule="exact" w:val="512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923755" w:rsidRPr="00475EB5" w:rsidRDefault="00923755" w:rsidP="00666AA2">
            <w:pPr>
              <w:pStyle w:val="TableParagraph"/>
              <w:spacing w:before="6"/>
              <w:ind w:left="101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A35051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A35051">
              <w:rPr>
                <w:rFonts w:ascii="Times New Roman" w:hAnsi="Times New Roman" w:cs="Times New Roman"/>
                <w:lang w:val="pl-PL"/>
              </w:rPr>
              <w:t>61-68%.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 xml:space="preserve">uzyskanie punktów z zaliczenia pisemnego </w:t>
            </w:r>
            <w:r w:rsidRPr="00A35051">
              <w:rPr>
                <w:rFonts w:ascii="Times New Roman" w:hAnsi="Times New Roman" w:cs="Times New Roman"/>
                <w:lang w:val="pl-PL"/>
              </w:rPr>
              <w:t xml:space="preserve"> Opanowanie </w:t>
            </w:r>
            <w:r w:rsidR="00781A9B">
              <w:rPr>
                <w:rFonts w:ascii="Times New Roman" w:hAnsi="Times New Roman" w:cs="Times New Roman"/>
                <w:lang w:val="pl-PL"/>
              </w:rPr>
              <w:t>treści na poziomie podstawowym,</w:t>
            </w:r>
          </w:p>
        </w:tc>
      </w:tr>
      <w:tr w:rsidR="00923755" w:rsidRPr="00475EB5" w:rsidTr="00A35051">
        <w:trPr>
          <w:trHeight w:hRule="exact" w:val="53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A35051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A35051">
              <w:rPr>
                <w:rFonts w:ascii="Times New Roman" w:hAnsi="Times New Roman" w:cs="Times New Roman"/>
                <w:lang w:val="pl-PL"/>
              </w:rPr>
              <w:t>69-76%</w:t>
            </w:r>
            <w:r w:rsidR="00784D0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A35051">
              <w:rPr>
                <w:rFonts w:ascii="Times New Roman" w:hAnsi="Times New Roman" w:cs="Times New Roman"/>
                <w:lang w:val="pl-PL"/>
              </w:rPr>
              <w:t xml:space="preserve">. Opanowanie treści programowych na poziomie podstawowym, odpowiedzi usystematyzowane, </w:t>
            </w:r>
          </w:p>
        </w:tc>
      </w:tr>
      <w:tr w:rsidR="00923755" w:rsidRPr="00475EB5" w:rsidTr="00063F12">
        <w:trPr>
          <w:trHeight w:hRule="exact" w:val="882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77-84%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 xml:space="preserve"> 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>. Opanowanie treści progr</w:t>
            </w:r>
            <w:r w:rsidR="00781A9B">
              <w:rPr>
                <w:rFonts w:ascii="Times New Roman" w:hAnsi="Times New Roman" w:cs="Times New Roman"/>
                <w:lang w:val="pl-PL"/>
              </w:rPr>
              <w:t>amowych na poziomie podstawowym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063F12">
              <w:rPr>
                <w:rFonts w:ascii="Times New Roman" w:hAnsi="Times New Roman" w:cs="Times New Roman"/>
                <w:lang w:val="pl-PL"/>
              </w:rPr>
              <w:t>Rozwiązywanie problemów w sytuacjach typowych</w:t>
            </w:r>
          </w:p>
        </w:tc>
      </w:tr>
      <w:tr w:rsidR="00923755" w:rsidRPr="00475EB5" w:rsidTr="00063F12">
        <w:trPr>
          <w:trHeight w:hRule="exact" w:val="85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85-92%</w:t>
            </w:r>
            <w:r w:rsidR="00784D0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>. Zakres prezentowanej wiedzy wykracza poza poziom podstawowy w oparciu o podane piśmiennictwo uzupełniające.</w:t>
            </w:r>
          </w:p>
        </w:tc>
      </w:tr>
      <w:tr w:rsidR="00923755" w:rsidRPr="00475EB5" w:rsidTr="00781A9B">
        <w:trPr>
          <w:trHeight w:hRule="exact" w:val="849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93-100%</w:t>
            </w:r>
            <w:r w:rsidR="00784D0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 xml:space="preserve"> 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>. Zakres prezentowanej wiedzy wykracza poza poziom podstawowy w oparciu o samodzielnie zdobyte naukowe źródła informacji</w:t>
            </w:r>
          </w:p>
        </w:tc>
      </w:tr>
      <w:tr w:rsidR="00923755" w:rsidRPr="00475EB5" w:rsidTr="00781A9B">
        <w:trPr>
          <w:trHeight w:hRule="exact" w:val="84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666AA2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="00666AA2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61-68%</w:t>
            </w:r>
            <w:r w:rsidR="00781A9B"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>. Opanowanie treści na poziomie podstawowym, odpowiedzi chaotyczne, konieczne pytania naprowadzające</w:t>
            </w:r>
          </w:p>
        </w:tc>
      </w:tr>
      <w:tr w:rsidR="00923755" w:rsidRPr="00475EB5" w:rsidTr="00063F12">
        <w:trPr>
          <w:trHeight w:hRule="exact" w:val="852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69-76%</w:t>
            </w:r>
            <w:r w:rsidR="00781A9B"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>. Opanowanie treści programowych na poziomie podstawowym, odpowiedzi usystematyzow</w:t>
            </w:r>
            <w:r w:rsidR="00781A9B">
              <w:rPr>
                <w:rFonts w:ascii="Times New Roman" w:hAnsi="Times New Roman" w:cs="Times New Roman"/>
                <w:lang w:val="pl-PL"/>
              </w:rPr>
              <w:t>ane, wymaga pomocy nauczyciela</w:t>
            </w:r>
          </w:p>
        </w:tc>
      </w:tr>
      <w:tr w:rsidR="00923755" w:rsidRPr="00475EB5" w:rsidTr="00063F12">
        <w:trPr>
          <w:trHeight w:hRule="exact" w:val="85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77-84%</w:t>
            </w:r>
            <w:r w:rsidR="00781A9B"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>. Opanowanie treści programowych na poziomie podstawowym, odpowiedzi</w:t>
            </w:r>
            <w:r>
              <w:rPr>
                <w:rFonts w:ascii="Times New Roman" w:hAnsi="Times New Roman" w:cs="Times New Roman"/>
                <w:lang w:val="pl-PL"/>
              </w:rPr>
              <w:t xml:space="preserve"> usystematyzowane, samodzielne. </w:t>
            </w:r>
            <w:r w:rsidRPr="00063F12">
              <w:rPr>
                <w:rFonts w:ascii="Times New Roman" w:hAnsi="Times New Roman" w:cs="Times New Roman"/>
                <w:lang w:val="pl-PL"/>
              </w:rPr>
              <w:t>Rozwiązywanie problemów w sytuacjach typowych</w:t>
            </w:r>
          </w:p>
        </w:tc>
      </w:tr>
      <w:tr w:rsidR="00923755" w:rsidRPr="00475EB5" w:rsidTr="00063F12">
        <w:trPr>
          <w:trHeight w:hRule="exact" w:val="99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85-92%</w:t>
            </w:r>
            <w:r w:rsidR="00781A9B"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 xml:space="preserve">. Zakres prezentowanej wiedzy wykracza poza poziom podstawowy w oparciu o podane piśmiennictwo uzupełniające. </w:t>
            </w:r>
          </w:p>
        </w:tc>
      </w:tr>
      <w:tr w:rsidR="00923755" w:rsidRPr="00475EB5" w:rsidTr="00063F12">
        <w:trPr>
          <w:trHeight w:hRule="exact" w:val="849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063F12" w:rsidP="00781A9B">
            <w:pPr>
              <w:rPr>
                <w:rFonts w:ascii="Times New Roman" w:hAnsi="Times New Roman" w:cs="Times New Roman"/>
                <w:lang w:val="pl-PL"/>
              </w:rPr>
            </w:pPr>
            <w:r w:rsidRPr="00063F12">
              <w:rPr>
                <w:rFonts w:ascii="Times New Roman" w:hAnsi="Times New Roman" w:cs="Times New Roman"/>
                <w:lang w:val="pl-PL"/>
              </w:rPr>
              <w:t>93-100%</w:t>
            </w:r>
            <w:r w:rsidR="00781A9B">
              <w:t xml:space="preserve"> </w:t>
            </w:r>
            <w:r w:rsidR="00781A9B" w:rsidRPr="00781A9B">
              <w:rPr>
                <w:rFonts w:ascii="Times New Roman" w:hAnsi="Times New Roman" w:cs="Times New Roman"/>
                <w:lang w:val="pl-PL"/>
              </w:rPr>
              <w:t>uzyskanie punktów z zaliczenia pisemnego</w:t>
            </w:r>
            <w:r w:rsidRPr="00063F12">
              <w:rPr>
                <w:rFonts w:ascii="Times New Roman" w:hAnsi="Times New Roman" w:cs="Times New Roman"/>
                <w:lang w:val="pl-PL"/>
              </w:rPr>
              <w:t>. Zakres prezentowanej wiedzy wykracza poza poziom podstawowy w oparciu o samodzielnie zdo</w:t>
            </w:r>
            <w:r w:rsidR="00781A9B">
              <w:rPr>
                <w:rFonts w:ascii="Times New Roman" w:hAnsi="Times New Roman" w:cs="Times New Roman"/>
                <w:lang w:val="pl-PL"/>
              </w:rPr>
              <w:t>byte naukowe źródła informacji</w:t>
            </w:r>
          </w:p>
        </w:tc>
      </w:tr>
    </w:tbl>
    <w:p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75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9D284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AF" w:rsidRDefault="00B33DAF" w:rsidP="003509C2">
      <w:r>
        <w:separator/>
      </w:r>
    </w:p>
  </w:endnote>
  <w:endnote w:type="continuationSeparator" w:id="0">
    <w:p w:rsidR="00B33DAF" w:rsidRDefault="00B33DAF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AF" w:rsidRDefault="00B33DAF" w:rsidP="003509C2">
      <w:r>
        <w:separator/>
      </w:r>
    </w:p>
  </w:footnote>
  <w:footnote w:type="continuationSeparator" w:id="0">
    <w:p w:rsidR="00B33DAF" w:rsidRDefault="00B33DAF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63F12"/>
    <w:rsid w:val="00076381"/>
    <w:rsid w:val="00097203"/>
    <w:rsid w:val="00124F18"/>
    <w:rsid w:val="00204CA9"/>
    <w:rsid w:val="002427DC"/>
    <w:rsid w:val="00340B7D"/>
    <w:rsid w:val="003509C2"/>
    <w:rsid w:val="00421779"/>
    <w:rsid w:val="00475EB5"/>
    <w:rsid w:val="004F0698"/>
    <w:rsid w:val="00553D6B"/>
    <w:rsid w:val="00666AA2"/>
    <w:rsid w:val="00711CE1"/>
    <w:rsid w:val="00746EF7"/>
    <w:rsid w:val="00781A9B"/>
    <w:rsid w:val="00784D07"/>
    <w:rsid w:val="008457EA"/>
    <w:rsid w:val="008D60D5"/>
    <w:rsid w:val="00901AA0"/>
    <w:rsid w:val="00923755"/>
    <w:rsid w:val="009A014B"/>
    <w:rsid w:val="009C3EF2"/>
    <w:rsid w:val="009D284F"/>
    <w:rsid w:val="00A22A35"/>
    <w:rsid w:val="00A35051"/>
    <w:rsid w:val="00B33DAF"/>
    <w:rsid w:val="00BE19D9"/>
    <w:rsid w:val="00CD1BE8"/>
    <w:rsid w:val="00D27847"/>
    <w:rsid w:val="00DA21DE"/>
    <w:rsid w:val="00E006FD"/>
    <w:rsid w:val="00EC07DE"/>
    <w:rsid w:val="00EC24BE"/>
    <w:rsid w:val="00EE772F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FBC5-C3EA-4F4C-8E56-DCA368F9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20</cp:revision>
  <dcterms:created xsi:type="dcterms:W3CDTF">2020-02-21T08:28:00Z</dcterms:created>
  <dcterms:modified xsi:type="dcterms:W3CDTF">2020-10-07T18:39:00Z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