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3002FB">
            <w:pPr>
              <w:rPr>
                <w:rFonts w:ascii="Times New Roman" w:hAnsi="Times New Roman" w:cs="Times New Roman"/>
                <w:lang w:val="pl-PL"/>
              </w:rPr>
            </w:pPr>
            <w:r w:rsidRPr="003002FB">
              <w:rPr>
                <w:rFonts w:ascii="Times New Roman" w:hAnsi="Times New Roman" w:cs="Times New Roman"/>
                <w:lang w:val="pl-PL"/>
              </w:rPr>
              <w:t>12.6-7PIEL-C4A.1JM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3002FB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Język migowy</w:t>
            </w:r>
          </w:p>
          <w:p w:rsidR="003002FB" w:rsidRPr="003002FB" w:rsidRDefault="003002FB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002FB">
              <w:rPr>
                <w:rFonts w:ascii="Times New Roman" w:hAnsi="Times New Roman" w:cs="Times New Roman"/>
                <w:i/>
                <w:lang w:val="pl-PL"/>
              </w:rPr>
              <w:t>Sign language</w:t>
            </w:r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4595">
            <w:pPr>
              <w:rPr>
                <w:rFonts w:ascii="Times New Roman" w:hAnsi="Times New Roman" w:cs="Times New Roman"/>
                <w:lang w:val="pl-PL"/>
              </w:rPr>
            </w:pPr>
            <w:r w:rsidRPr="00A04595">
              <w:rPr>
                <w:rFonts w:ascii="Times New Roman" w:hAnsi="Times New Roman" w:cs="Times New Roman"/>
                <w:lang w:val="pl-PL"/>
              </w:rPr>
              <w:t>mgr Aneta Chrut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4595">
            <w:pPr>
              <w:rPr>
                <w:rFonts w:ascii="Times New Roman" w:hAnsi="Times New Roman" w:cs="Times New Roman"/>
                <w:lang w:val="pl-PL"/>
              </w:rPr>
            </w:pPr>
            <w:r w:rsidRPr="00A04595">
              <w:rPr>
                <w:rFonts w:ascii="Times New Roman" w:hAnsi="Times New Roman" w:cs="Times New Roman"/>
                <w:lang w:val="pl-PL"/>
              </w:rPr>
              <w:t>aneta.chrut@gmail.com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F44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Gotowość do nauki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8D60D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</w:t>
            </w:r>
            <w:bookmarkStart w:id="0" w:name="_GoBack"/>
            <w:bookmarkEnd w:id="0"/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F44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F44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Zliczenie z oceną</w:t>
            </w:r>
          </w:p>
        </w:tc>
      </w:tr>
      <w:tr w:rsidR="00D27847" w:rsidRPr="00A0459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F44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Instruktaż, praca indywidualna i w grupach</w:t>
            </w:r>
          </w:p>
        </w:tc>
      </w:tr>
      <w:tr w:rsidR="00D27847" w:rsidRPr="00A04595" w:rsidTr="00A04595">
        <w:trPr>
          <w:trHeight w:hRule="exact" w:val="729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04595" w:rsidRDefault="00A04595" w:rsidP="00A0459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1. </w:t>
            </w:r>
            <w:r w:rsidRPr="00A04595">
              <w:rPr>
                <w:rFonts w:ascii="Times New Roman" w:hAnsi="Times New Roman" w:cs="Times New Roman"/>
                <w:lang w:val="pl-PL"/>
              </w:rPr>
              <w:t>Kosiba O., Grenda P. Leksykon języka migowego. Wyd. Silentium. Bogatynia 2011</w:t>
            </w:r>
          </w:p>
        </w:tc>
      </w:tr>
      <w:tr w:rsidR="00D27847" w:rsidRPr="00475EB5" w:rsidTr="00A04595">
        <w:trPr>
          <w:trHeight w:hRule="exact" w:val="1407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595" w:rsidRPr="00A04595" w:rsidRDefault="00A04595" w:rsidP="00A04595">
            <w:pPr>
              <w:rPr>
                <w:rFonts w:ascii="Times New Roman" w:hAnsi="Times New Roman" w:cs="Times New Roman"/>
                <w:lang w:val="pl-PL"/>
              </w:rPr>
            </w:pPr>
            <w:r w:rsidRPr="00A04595">
              <w:rPr>
                <w:rFonts w:ascii="Times New Roman" w:hAnsi="Times New Roman" w:cs="Times New Roman"/>
                <w:lang w:val="pl-PL"/>
              </w:rPr>
              <w:t>1. Rzeźniczak D, Podręcznik do nauki polskiego języka migowego : poziom A1, (red) H. Stolarska, Wyd Poltext, 2016.</w:t>
            </w:r>
          </w:p>
          <w:p w:rsidR="00A04595" w:rsidRPr="00A04595" w:rsidRDefault="00A04595" w:rsidP="00A04595">
            <w:pPr>
              <w:rPr>
                <w:rFonts w:ascii="Times New Roman" w:hAnsi="Times New Roman" w:cs="Times New Roman"/>
                <w:lang w:val="pl-PL"/>
              </w:rPr>
            </w:pPr>
            <w:r w:rsidRPr="00A04595">
              <w:rPr>
                <w:rFonts w:ascii="Times New Roman" w:hAnsi="Times New Roman" w:cs="Times New Roman"/>
                <w:lang w:val="pl-PL"/>
              </w:rPr>
              <w:t>2. Bogdan Szczepankowski, Dorota Koncewicz Język migowy w terapii. Wyd. 2, popr. - Łódź : Wydawnictwo Naukowe Wyższej Szkoły Pedagogicznej, 2012.</w:t>
            </w:r>
          </w:p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74097E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0F44E6" w:rsidRPr="000F44E6" w:rsidRDefault="00124F18" w:rsidP="000F44E6">
      <w:pPr>
        <w:ind w:left="146" w:right="537"/>
        <w:rPr>
          <w:rFonts w:ascii="Times New Roman" w:hAnsi="Times New Roman" w:cs="Times New Roman"/>
          <w:b/>
          <w:i/>
          <w:sz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0F44E6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0F44E6" w:rsidRPr="000F44E6">
        <w:rPr>
          <w:rFonts w:ascii="Times New Roman" w:hAnsi="Times New Roman" w:cs="Times New Roman"/>
          <w:i/>
          <w:sz w:val="18"/>
          <w:lang w:val="pl-PL"/>
        </w:rPr>
        <w:t>Student pozna znaki daktylograficzne i ideograficzne niezbędne do komunikacji z pacjentem.</w:t>
      </w:r>
    </w:p>
    <w:p w:rsidR="00D27847" w:rsidRPr="00475EB5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0F44E6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0F44E6" w:rsidRPr="000F44E6">
        <w:rPr>
          <w:rFonts w:ascii="Times New Roman" w:hAnsi="Times New Roman" w:cs="Times New Roman"/>
          <w:i/>
          <w:sz w:val="18"/>
          <w:lang w:val="pl-PL"/>
        </w:rPr>
        <w:t>Student nauczy się posługiwania znakami języka migowego</w:t>
      </w:r>
    </w:p>
    <w:p w:rsidR="00D27847" w:rsidRPr="00475EB5" w:rsidRDefault="00D27847" w:rsidP="000F44E6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475EB5" w:rsidRDefault="00D27847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A04595" w:rsidRPr="00A04595" w:rsidRDefault="00A04595" w:rsidP="00A04595">
      <w:pPr>
        <w:ind w:left="146" w:right="537"/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</w:pP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 xml:space="preserve">Ćwiczenia </w:t>
      </w:r>
    </w:p>
    <w:p w:rsidR="00A04595" w:rsidRPr="00A04595" w:rsidRDefault="00A04595" w:rsidP="00A04595">
      <w:pPr>
        <w:ind w:left="146" w:right="537"/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</w:pP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>1. Budowa narządu słuchu.</w:t>
      </w:r>
    </w:p>
    <w:p w:rsidR="00A04595" w:rsidRPr="00A04595" w:rsidRDefault="00A04595" w:rsidP="00A04595">
      <w:pPr>
        <w:ind w:left="146" w:right="537"/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</w:pP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 xml:space="preserve">2. Funkcjonowanie osób niesłyszących w społeczeństwie. </w:t>
      </w:r>
    </w:p>
    <w:p w:rsidR="00A04595" w:rsidRPr="00A04595" w:rsidRDefault="00A04595" w:rsidP="00A04595">
      <w:pPr>
        <w:ind w:left="146" w:right="537"/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</w:pP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 xml:space="preserve">3. Daktylografia: Polski alfabet palcowy. Znaki statyczne i dynamiczne, liczebniki główne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 xml:space="preserve">                       </w:t>
      </w: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>i porządkowe.</w:t>
      </w:r>
    </w:p>
    <w:p w:rsidR="00A04595" w:rsidRPr="00A04595" w:rsidRDefault="00A04595" w:rsidP="00A04595">
      <w:pPr>
        <w:ind w:left="146" w:right="537"/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</w:pP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>4. Metody nauki czytania z ust z uwzględnieniem fonogestów.</w:t>
      </w:r>
    </w:p>
    <w:p w:rsidR="00A04595" w:rsidRPr="00A04595" w:rsidRDefault="00A04595" w:rsidP="00A04595">
      <w:pPr>
        <w:ind w:left="146" w:right="537"/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</w:pP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>4. Znaki ideograficzne języka migowego z zakresu podstawowego.</w:t>
      </w:r>
    </w:p>
    <w:p w:rsidR="00D27847" w:rsidRPr="00A04595" w:rsidRDefault="00A04595" w:rsidP="00A04595">
      <w:pPr>
        <w:ind w:left="146" w:right="537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04595"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  <w:t>6. Znaki ideograficzne języka migowego – słownictwo medyczne.</w:t>
      </w:r>
    </w:p>
    <w:p w:rsidR="00D27847" w:rsidRPr="00A04595" w:rsidRDefault="00D27847">
      <w:pPr>
        <w:spacing w:before="7" w:line="120" w:lineRule="exact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</w:p>
    <w:p w:rsidR="000F44E6" w:rsidRPr="00A04595" w:rsidRDefault="000F44E6">
      <w:pPr>
        <w:spacing w:before="7" w:line="120" w:lineRule="exact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Default="000F44E6">
      <w:pPr>
        <w:spacing w:before="7" w:line="120" w:lineRule="exact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:rsidR="000F44E6" w:rsidRPr="00475EB5" w:rsidRDefault="000F44E6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Pr="00475EB5" w:rsidRDefault="00D27847">
      <w:pPr>
        <w:rPr>
          <w:rFonts w:ascii="Times New Roman" w:hAnsi="Times New Roman" w:cs="Times New Roman"/>
          <w:lang w:val="pl-PL"/>
        </w:rPr>
        <w:sectPr w:rsidR="00D27847" w:rsidRPr="00475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A04595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475EB5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27847" w:rsidRPr="00475EB5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475EB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460452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0F44E6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60452" w:rsidP="00460452">
            <w:pPr>
              <w:rPr>
                <w:rFonts w:ascii="Times New Roman" w:hAnsi="Times New Roman" w:cs="Times New Roman"/>
                <w:lang w:val="pl-PL"/>
              </w:rPr>
            </w:pPr>
            <w:r w:rsidRPr="00460452">
              <w:rPr>
                <w:rFonts w:ascii="Times New Roman" w:hAnsi="Times New Roman" w:cs="Times New Roman"/>
                <w:lang w:val="pl-PL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60452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452">
              <w:rPr>
                <w:rFonts w:ascii="Times New Roman" w:hAnsi="Times New Roman" w:cs="Times New Roman"/>
                <w:lang w:val="pl-PL"/>
              </w:rPr>
              <w:t>PIEL1P_W93</w:t>
            </w:r>
          </w:p>
        </w:tc>
      </w:tr>
      <w:tr w:rsidR="00D27847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F44E6" w:rsidP="000F44E6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60452" w:rsidP="00460452">
            <w:pPr>
              <w:rPr>
                <w:rFonts w:ascii="Times New Roman" w:hAnsi="Times New Roman" w:cs="Times New Roman"/>
                <w:lang w:val="pl-PL"/>
              </w:rPr>
            </w:pPr>
            <w:r w:rsidRPr="00460452">
              <w:rPr>
                <w:rFonts w:ascii="Times New Roman" w:hAnsi="Times New Roman" w:cs="Times New Roman"/>
                <w:lang w:val="pl-PL"/>
              </w:rPr>
              <w:t>zasady komunikowania się z pacjentem niesłyszącym;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60452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452">
              <w:rPr>
                <w:rFonts w:ascii="Times New Roman" w:hAnsi="Times New Roman" w:cs="Times New Roman"/>
                <w:lang w:val="pl-PL"/>
              </w:rPr>
              <w:t>PIEL1P_W94</w:t>
            </w:r>
          </w:p>
        </w:tc>
      </w:tr>
      <w:tr w:rsidR="00D27847" w:rsidRPr="00475EB5" w:rsidTr="00EC07D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EC07D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460452">
        <w:trPr>
          <w:trHeight w:hRule="exact" w:val="70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0F44E6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60452" w:rsidP="00460452">
            <w:pPr>
              <w:rPr>
                <w:rFonts w:ascii="Times New Roman" w:hAnsi="Times New Roman" w:cs="Times New Roman"/>
                <w:lang w:val="pl-PL"/>
              </w:rPr>
            </w:pPr>
            <w:r w:rsidRPr="00460452">
              <w:rPr>
                <w:rFonts w:ascii="Times New Roman" w:hAnsi="Times New Roman" w:cs="Times New Roman"/>
                <w:lang w:val="pl-PL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60452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452">
              <w:rPr>
                <w:rFonts w:ascii="Times New Roman" w:hAnsi="Times New Roman" w:cs="Times New Roman"/>
                <w:lang w:val="pl-PL"/>
              </w:rPr>
              <w:t>PIEL1P_U80</w:t>
            </w: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A04595" w:rsidTr="000F44E6">
        <w:tc>
          <w:tcPr>
            <w:tcW w:w="10132" w:type="dxa"/>
            <w:gridSpan w:val="22"/>
          </w:tcPr>
          <w:p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0F44E6">
        <w:trPr>
          <w:trHeight w:val="251"/>
        </w:trPr>
        <w:tc>
          <w:tcPr>
            <w:tcW w:w="1366" w:type="dxa"/>
            <w:vMerge w:val="restart"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A04595" w:rsidTr="000F44E6">
        <w:trPr>
          <w:trHeight w:val="951"/>
        </w:trPr>
        <w:tc>
          <w:tcPr>
            <w:tcW w:w="1366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:rsidTr="000F44E6">
        <w:trPr>
          <w:trHeight w:val="212"/>
        </w:trPr>
        <w:tc>
          <w:tcPr>
            <w:tcW w:w="1366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:rsidTr="000F44E6">
        <w:trPr>
          <w:trHeight w:val="150"/>
        </w:trPr>
        <w:tc>
          <w:tcPr>
            <w:tcW w:w="1366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:rsidTr="000F44E6">
        <w:tc>
          <w:tcPr>
            <w:tcW w:w="1366" w:type="dxa"/>
            <w:vAlign w:val="center"/>
          </w:tcPr>
          <w:p w:rsidR="00421779" w:rsidRPr="00475EB5" w:rsidRDefault="00421779" w:rsidP="000F44E6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A0459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A0459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0F44E6">
        <w:tc>
          <w:tcPr>
            <w:tcW w:w="1366" w:type="dxa"/>
            <w:vAlign w:val="center"/>
          </w:tcPr>
          <w:p w:rsidR="00421779" w:rsidRPr="00475EB5" w:rsidRDefault="000F44E6" w:rsidP="000F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A0459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A0459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0F44E6">
        <w:tc>
          <w:tcPr>
            <w:tcW w:w="1366" w:type="dxa"/>
            <w:vAlign w:val="center"/>
          </w:tcPr>
          <w:p w:rsidR="00421779" w:rsidRPr="00475EB5" w:rsidRDefault="00421779" w:rsidP="000F44E6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 xml:space="preserve"> U01</w:t>
            </w: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A0459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A0459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A0459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652920" w:rsidTr="00652920">
        <w:trPr>
          <w:trHeight w:hRule="exact" w:val="805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920" w:rsidRPr="00652920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>1. Uczestnictwo w zajęciach – minimum 50 %</w:t>
            </w:r>
          </w:p>
          <w:p w:rsidR="00923755" w:rsidRPr="00475EB5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>2. Uzyskanie z kolokwium  zaliczeniowego 60</w:t>
            </w:r>
            <w:r>
              <w:rPr>
                <w:rFonts w:ascii="Times New Roman" w:hAnsi="Times New Roman" w:cs="Times New Roman"/>
                <w:lang w:val="pl-PL"/>
              </w:rPr>
              <w:t xml:space="preserve"> -69</w:t>
            </w:r>
            <w:r w:rsidRPr="00652920">
              <w:rPr>
                <w:rFonts w:ascii="Times New Roman" w:hAnsi="Times New Roman" w:cs="Times New Roman"/>
                <w:lang w:val="pl-PL"/>
              </w:rPr>
              <w:t xml:space="preserve"> % punktów</w:t>
            </w:r>
          </w:p>
        </w:tc>
      </w:tr>
      <w:tr w:rsidR="00923755" w:rsidRPr="00652920" w:rsidTr="00652920">
        <w:trPr>
          <w:trHeight w:hRule="exact" w:val="702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920" w:rsidRPr="00652920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 xml:space="preserve">1.Uczestnictwo w ćwiczeniach –minimum 50 %, </w:t>
            </w:r>
          </w:p>
          <w:p w:rsidR="00923755" w:rsidRPr="00475EB5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>2. Uzyskanie z kolokwium  zaliczeniowego 70</w:t>
            </w:r>
            <w:r>
              <w:rPr>
                <w:rFonts w:ascii="Times New Roman" w:hAnsi="Times New Roman" w:cs="Times New Roman"/>
                <w:lang w:val="pl-PL"/>
              </w:rPr>
              <w:t xml:space="preserve"> -79</w:t>
            </w:r>
            <w:r w:rsidRPr="00652920">
              <w:rPr>
                <w:rFonts w:ascii="Times New Roman" w:hAnsi="Times New Roman" w:cs="Times New Roman"/>
                <w:lang w:val="pl-PL"/>
              </w:rPr>
              <w:t xml:space="preserve"> % punktów</w:t>
            </w:r>
          </w:p>
        </w:tc>
      </w:tr>
      <w:tr w:rsidR="00923755" w:rsidRPr="00652920" w:rsidTr="00652920">
        <w:trPr>
          <w:trHeight w:hRule="exact" w:val="727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920" w:rsidRPr="00652920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 xml:space="preserve">1.Uczestnictwo w ćwiczeniach –minimum 50 %, </w:t>
            </w:r>
          </w:p>
          <w:p w:rsidR="00923755" w:rsidRPr="00475EB5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 xml:space="preserve">2. Uzyskanie z kolokwium  zaliczeniowego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652920">
              <w:rPr>
                <w:rFonts w:ascii="Times New Roman" w:hAnsi="Times New Roman" w:cs="Times New Roman"/>
                <w:lang w:val="pl-PL"/>
              </w:rPr>
              <w:t>0 -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652920">
              <w:rPr>
                <w:rFonts w:ascii="Times New Roman" w:hAnsi="Times New Roman" w:cs="Times New Roman"/>
                <w:lang w:val="pl-PL"/>
              </w:rPr>
              <w:t>9 % punktów</w:t>
            </w:r>
          </w:p>
        </w:tc>
      </w:tr>
      <w:tr w:rsidR="00923755" w:rsidRPr="00652920" w:rsidTr="00652920">
        <w:trPr>
          <w:trHeight w:hRule="exact" w:val="837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920" w:rsidRPr="00652920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 xml:space="preserve">1.Uczestnictwo w ćwiczeniach –minimum 50 %, </w:t>
            </w:r>
          </w:p>
          <w:p w:rsidR="00923755" w:rsidRPr="00475EB5" w:rsidRDefault="00652920" w:rsidP="00652920">
            <w:pPr>
              <w:rPr>
                <w:rFonts w:ascii="Times New Roman" w:hAnsi="Times New Roman" w:cs="Times New Roman"/>
                <w:lang w:val="pl-PL"/>
              </w:rPr>
            </w:pPr>
            <w:r w:rsidRPr="00652920">
              <w:rPr>
                <w:rFonts w:ascii="Times New Roman" w:hAnsi="Times New Roman" w:cs="Times New Roman"/>
                <w:lang w:val="pl-PL"/>
              </w:rPr>
              <w:t xml:space="preserve">2. Uzyskanie z kolokwium  zaliczeniowego </w:t>
            </w:r>
            <w:r w:rsidR="00014C1C">
              <w:rPr>
                <w:rFonts w:ascii="Times New Roman" w:hAnsi="Times New Roman" w:cs="Times New Roman"/>
                <w:lang w:val="pl-PL"/>
              </w:rPr>
              <w:t>9</w:t>
            </w:r>
            <w:r w:rsidRPr="00652920">
              <w:rPr>
                <w:rFonts w:ascii="Times New Roman" w:hAnsi="Times New Roman" w:cs="Times New Roman"/>
                <w:lang w:val="pl-PL"/>
              </w:rPr>
              <w:t>0 -9</w:t>
            </w:r>
            <w:r w:rsidR="00014C1C">
              <w:rPr>
                <w:rFonts w:ascii="Times New Roman" w:hAnsi="Times New Roman" w:cs="Times New Roman"/>
                <w:lang w:val="pl-PL"/>
              </w:rPr>
              <w:t>5</w:t>
            </w:r>
            <w:r w:rsidRPr="00652920">
              <w:rPr>
                <w:rFonts w:ascii="Times New Roman" w:hAnsi="Times New Roman" w:cs="Times New Roman"/>
                <w:lang w:val="pl-PL"/>
              </w:rPr>
              <w:t>% punktów</w:t>
            </w:r>
          </w:p>
        </w:tc>
      </w:tr>
      <w:tr w:rsidR="00923755" w:rsidRPr="00014C1C" w:rsidTr="00923755">
        <w:trPr>
          <w:trHeight w:hRule="exact" w:val="51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C1C" w:rsidRPr="00014C1C" w:rsidRDefault="00014C1C" w:rsidP="00014C1C">
            <w:pPr>
              <w:rPr>
                <w:rFonts w:ascii="Times New Roman" w:hAnsi="Times New Roman" w:cs="Times New Roman"/>
                <w:lang w:val="pl-PL"/>
              </w:rPr>
            </w:pPr>
            <w:r w:rsidRPr="00014C1C">
              <w:rPr>
                <w:rFonts w:ascii="Times New Roman" w:hAnsi="Times New Roman" w:cs="Times New Roman"/>
                <w:lang w:val="pl-PL"/>
              </w:rPr>
              <w:t xml:space="preserve">.Uczestnictwo w ćwiczeniach –minimum 50 %, </w:t>
            </w:r>
          </w:p>
          <w:p w:rsidR="00923755" w:rsidRPr="00475EB5" w:rsidRDefault="00014C1C" w:rsidP="00014C1C">
            <w:pPr>
              <w:rPr>
                <w:rFonts w:ascii="Times New Roman" w:hAnsi="Times New Roman" w:cs="Times New Roman"/>
                <w:lang w:val="pl-PL"/>
              </w:rPr>
            </w:pPr>
            <w:r w:rsidRPr="00014C1C">
              <w:rPr>
                <w:rFonts w:ascii="Times New Roman" w:hAnsi="Times New Roman" w:cs="Times New Roman"/>
                <w:lang w:val="pl-PL"/>
              </w:rPr>
              <w:t>2. Uzyskanie z kolokwium  zaliczeniowego 95</w:t>
            </w:r>
            <w:r>
              <w:rPr>
                <w:rFonts w:ascii="Times New Roman" w:hAnsi="Times New Roman" w:cs="Times New Roman"/>
                <w:lang w:val="pl-PL"/>
              </w:rPr>
              <w:t xml:space="preserve">-100 </w:t>
            </w:r>
            <w:r w:rsidRPr="00014C1C">
              <w:rPr>
                <w:rFonts w:ascii="Times New Roman" w:hAnsi="Times New Roman" w:cs="Times New Roman"/>
                <w:lang w:val="pl-PL"/>
              </w:rPr>
              <w:t>% punktów</w:t>
            </w:r>
          </w:p>
        </w:tc>
      </w:tr>
    </w:tbl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5B39F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5B39F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A0459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A0459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5B39F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A0459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5B39F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A0459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5B39F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5B39F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7E" w:rsidRDefault="0074097E" w:rsidP="003509C2">
      <w:r>
        <w:separator/>
      </w:r>
    </w:p>
  </w:endnote>
  <w:endnote w:type="continuationSeparator" w:id="0">
    <w:p w:rsidR="0074097E" w:rsidRDefault="0074097E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7E" w:rsidRDefault="0074097E" w:rsidP="003509C2">
      <w:r>
        <w:separator/>
      </w:r>
    </w:p>
  </w:footnote>
  <w:footnote w:type="continuationSeparator" w:id="0">
    <w:p w:rsidR="0074097E" w:rsidRDefault="0074097E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 w15:restartNumberingAfterBreak="0">
    <w:nsid w:val="20103296"/>
    <w:multiLevelType w:val="hybridMultilevel"/>
    <w:tmpl w:val="B716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7"/>
    <w:rsid w:val="00014C1C"/>
    <w:rsid w:val="00076381"/>
    <w:rsid w:val="000F44E6"/>
    <w:rsid w:val="00124F18"/>
    <w:rsid w:val="00204CA9"/>
    <w:rsid w:val="003002FB"/>
    <w:rsid w:val="003509C2"/>
    <w:rsid w:val="00421779"/>
    <w:rsid w:val="00460452"/>
    <w:rsid w:val="00475EB5"/>
    <w:rsid w:val="00553D6B"/>
    <w:rsid w:val="005B39F2"/>
    <w:rsid w:val="00652920"/>
    <w:rsid w:val="0074097E"/>
    <w:rsid w:val="00746EF7"/>
    <w:rsid w:val="008457EA"/>
    <w:rsid w:val="008D60D5"/>
    <w:rsid w:val="00901AA0"/>
    <w:rsid w:val="00923755"/>
    <w:rsid w:val="009A014B"/>
    <w:rsid w:val="00A04595"/>
    <w:rsid w:val="00D27847"/>
    <w:rsid w:val="00DA66AD"/>
    <w:rsid w:val="00EC07DE"/>
    <w:rsid w:val="00EC24BE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  <w14:docId w14:val="48487DD7"/>
  <w15:docId w15:val="{10C76325-999A-4326-BD99-6CC42720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0CDB-9312-4137-AB07-F9ECA8CD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13</cp:revision>
  <dcterms:created xsi:type="dcterms:W3CDTF">2020-02-21T08:28:00Z</dcterms:created>
  <dcterms:modified xsi:type="dcterms:W3CDTF">2021-07-27T13:29:00Z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