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86" w:rsidRPr="00923E54" w:rsidRDefault="00504086" w:rsidP="00504086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504086" w:rsidRPr="00923E54" w:rsidRDefault="00504086" w:rsidP="00504086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504086" w:rsidRPr="00923E54" w:rsidRDefault="00504086" w:rsidP="0050408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04086" w:rsidRPr="00923E54" w:rsidTr="00BC6F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80F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0919.7ZP2.B/C25.MB</w:t>
            </w:r>
          </w:p>
        </w:tc>
      </w:tr>
      <w:tr w:rsidR="00504086" w:rsidRPr="00923E54" w:rsidTr="00BC6F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086" w:rsidRPr="00673148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Metodyka badań</w:t>
            </w:r>
          </w:p>
        </w:tc>
      </w:tr>
      <w:tr w:rsidR="00504086" w:rsidRPr="00923E54" w:rsidTr="00BC6F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39044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D72B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Research</w:t>
            </w:r>
            <w:proofErr w:type="spellEnd"/>
            <w:r w:rsidRPr="002D72B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72B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methodology</w:t>
            </w:r>
            <w:proofErr w:type="spellEnd"/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lang w:val="en-US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E72B20" w:rsidRDefault="00E72B20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2B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 Prof. UJK Bożena Zawadzka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E72B20" w:rsidRDefault="00E72B20" w:rsidP="00E72B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2B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bozena.zawadzka@ujk.edu.pl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21C7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Znajomość zagadnień zdrowia publicznego na poziomie studiów pierwszego stopnia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podstaw z metodyki badań naukowych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4854E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  <w:r w:rsidR="004854E8" w:rsidRPr="004854E8">
              <w:rPr>
                <w:rFonts w:ascii="Times New Roman" w:hAnsi="Times New Roman" w:cs="Times New Roman"/>
                <w:sz w:val="20"/>
                <w:szCs w:val="20"/>
              </w:rPr>
              <w:t>(w tym e-learning)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, ćwiczenia</w:t>
            </w:r>
            <w:r w:rsidR="0048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923E54">
              <w:rPr>
                <w:sz w:val="20"/>
                <w:szCs w:val="20"/>
                <w:lang w:eastAsia="pl-PL"/>
              </w:rPr>
              <w:t>Sale dydaktyczne UJK</w:t>
            </w:r>
          </w:p>
        </w:tc>
      </w:tr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wykład informacyjny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wykład problemowy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wykład konwersatoryjny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dyskusja – burza mózgów 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metoda symulacyjna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>dyskusja, praca w małych grupach</w:t>
            </w:r>
          </w:p>
          <w:p w:rsidR="00450F54" w:rsidRPr="000F6278" w:rsidRDefault="00450F54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>analiza artykułu naukowego z zakresu nauk o zdrowiu</w:t>
            </w:r>
          </w:p>
          <w:p w:rsidR="00504086" w:rsidRPr="00923E54" w:rsidRDefault="00504086" w:rsidP="00BC6FB8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31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Babbie</w:t>
            </w:r>
            <w:proofErr w:type="spellEnd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E., Badania społeczne w praktyce, PWN, Warszawa 2005</w:t>
            </w:r>
          </w:p>
          <w:p w:rsidR="00200931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Frankfort – </w:t>
            </w:r>
            <w:proofErr w:type="spellStart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Ch., </w:t>
            </w:r>
            <w:proofErr w:type="spellStart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D., Metody badawcze w naukach społecznych, Zysk i S-ka Wydawnictwo s.c., Poznań 2001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. Hajduk Z., Ogólna metodologia nauk, Wydanie II zmienione, KUL, Lublin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216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16EAE">
              <w:rPr>
                <w:rFonts w:ascii="Times New Roman" w:hAnsi="Times New Roman" w:cs="Times New Roman"/>
                <w:sz w:val="18"/>
                <w:szCs w:val="18"/>
              </w:rPr>
              <w:t xml:space="preserve">Jędrychowski, Zasady planowania i prowadzenia badań naukowych w medycynie, Wydawnictwo Uniwersytetu </w:t>
            </w:r>
            <w:proofErr w:type="spellStart"/>
            <w:r w:rsidRPr="00216EAE">
              <w:rPr>
                <w:rFonts w:ascii="Times New Roman" w:hAnsi="Times New Roman" w:cs="Times New Roman"/>
                <w:sz w:val="18"/>
                <w:szCs w:val="18"/>
              </w:rPr>
              <w:t>Jagielońskiego,Kraków</w:t>
            </w:r>
            <w:proofErr w:type="spellEnd"/>
            <w:r w:rsidRPr="00216EAE">
              <w:rPr>
                <w:rFonts w:ascii="Times New Roman" w:hAnsi="Times New Roman" w:cs="Times New Roman"/>
                <w:sz w:val="18"/>
                <w:szCs w:val="18"/>
              </w:rPr>
              <w:t xml:space="preserve"> 2004</w:t>
            </w:r>
          </w:p>
          <w:p w:rsidR="00200931" w:rsidRPr="00592C24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 xml:space="preserve">. Kulik T.B. i M. </w:t>
            </w:r>
            <w:proofErr w:type="spellStart"/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Latalski</w:t>
            </w:r>
            <w:proofErr w:type="spellEnd"/>
            <w:r w:rsidRPr="00592C24">
              <w:rPr>
                <w:rFonts w:ascii="Times New Roman" w:hAnsi="Times New Roman" w:cs="Times New Roman"/>
                <w:sz w:val="20"/>
                <w:szCs w:val="20"/>
              </w:rPr>
              <w:t xml:space="preserve"> (red.), Zdowie publiczne, Wydawnictwo CZELEJ, Lublin 2002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Watała</w:t>
            </w:r>
            <w:proofErr w:type="spellEnd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C., Różalski M., </w:t>
            </w:r>
            <w:proofErr w:type="spellStart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Boncler</w:t>
            </w:r>
            <w:proofErr w:type="spellEnd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M., Kaźmierczak P. Badania i publikacje w naukach biomedycznych. Alfa </w:t>
            </w:r>
            <w:proofErr w:type="spellStart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Medica</w:t>
            </w:r>
            <w:proofErr w:type="spellEnd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Press Bielsko-Biała 2011</w:t>
            </w:r>
          </w:p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E41562" w:rsidRDefault="00574DD7" w:rsidP="00200931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009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00931" w:rsidRPr="00E41562">
              <w:rPr>
                <w:rFonts w:ascii="Times New Roman" w:hAnsi="Times New Roman" w:cs="Times New Roman"/>
                <w:sz w:val="20"/>
                <w:szCs w:val="20"/>
              </w:rPr>
              <w:t>Dutkiewicz W., Podstawy metodologii badań do pracy magisterskiej  i</w:t>
            </w:r>
          </w:p>
          <w:p w:rsidR="00200931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licencjackiej z pedagogiki. Wyd. Stachurski. Kielce 2001.</w:t>
            </w:r>
          </w:p>
          <w:p w:rsidR="00200931" w:rsidRPr="008D746B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.Pilch T., Bauman T., Zasady badań pedagogicznych. Strategie ilościowe i jakościowe, Wydaw. „Żak”, Warszawa 2000</w:t>
            </w:r>
          </w:p>
          <w:p w:rsidR="00200931" w:rsidRPr="008D746B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  Radomski D., A. Grzałka, Metodologia badań naukowych w medycynie, Poznań 2011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 Trzeciak B., Podstawy metodologii badań medycznych. Skrypt dla studentów wydziałów fizjoterapii, pielęgniarstwa i kosmetologii, Łódź-Kołobrzeg 2010</w:t>
            </w:r>
          </w:p>
          <w:p w:rsidR="00504086" w:rsidRPr="00200931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04086" w:rsidRPr="00923E54" w:rsidTr="00BC6F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00931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931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C1- wiedza:</w:t>
            </w:r>
            <w:r w:rsidR="000F6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celem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zdobycie pogłębionej  wiedzy przez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studentów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wiązanej z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istotą nauki i jej złożonością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procedurami badawczymi typowymi dla nauk o zdrowiu; z jej funkcjami oraz rodzajami badań a także ich uwarunkowaniami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publicznym;</w:t>
            </w:r>
          </w:p>
          <w:p w:rsidR="00200931" w:rsidRPr="00436D43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C2- wiedza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–poszerzona i pogłębiona znajomość  toku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postępowania badawczego (cel, problemy, hipotezy, zmienne, metody narzędzia,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>badania pilotażowe)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oraz  pogłębiona wiedza związana z przygotowaniem koncepcji  badań z zachowaniem praw autorskich;</w:t>
            </w:r>
          </w:p>
          <w:p w:rsidR="00200931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C3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- umiejętności:</w:t>
            </w:r>
            <w:r w:rsidR="000F6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Umiejętność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wyboru problematyki badawczej oraz zaprojektowania i jej realizacji zgodnie z metodologią nauk o zdrowiu;</w:t>
            </w:r>
          </w:p>
          <w:p w:rsidR="00200931" w:rsidRPr="00436D43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C4- umie</w:t>
            </w:r>
            <w:r>
              <w:rPr>
                <w:rFonts w:eastAsia="Calibri"/>
                <w:spacing w:val="-1"/>
                <w:lang w:bidi="pl-PL"/>
              </w:rPr>
              <w:t xml:space="preserve"> </w:t>
            </w:r>
            <w:r w:rsidRPr="00F33CB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bidi="pl-PL"/>
              </w:rPr>
              <w:t>samodzielnie  prowadzić badania pozwalające na ocenę stanu zdrowia określonych grup ludności a także badania zjawisk mających wpływ na zdrowie albo związane ze zdrowiem w tym zaprojektować kwestionariusz</w:t>
            </w:r>
            <w:r w:rsidRPr="00F33C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0931" w:rsidRPr="00436D43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- kompetencje: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rozwój zainteresowań badawczych, współdziałania i pracy w grupie badawczej oraz przestrzegania zasad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etycznych w badaniach naukowych, a także potrzeby uczenia się przez całe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... </w:t>
            </w:r>
          </w:p>
        </w:tc>
      </w:tr>
      <w:tr w:rsidR="00504086" w:rsidRPr="00923E54" w:rsidTr="00BC6F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200931" w:rsidRDefault="00504086" w:rsidP="00BC6F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00931" w:rsidRPr="00200931" w:rsidRDefault="00200931" w:rsidP="00200931">
            <w:pPr>
              <w:rPr>
                <w:rStyle w:val="Bodytext393"/>
                <w:b/>
                <w:color w:val="auto"/>
                <w:sz w:val="20"/>
                <w:szCs w:val="20"/>
                <w:u w:val="none"/>
              </w:rPr>
            </w:pPr>
            <w:r w:rsidRPr="00200931">
              <w:rPr>
                <w:rStyle w:val="Bodytext393"/>
                <w:b/>
                <w:color w:val="auto"/>
                <w:sz w:val="20"/>
                <w:szCs w:val="20"/>
                <w:u w:val="none"/>
              </w:rPr>
              <w:t>Wykłady:</w:t>
            </w:r>
          </w:p>
          <w:p w:rsidR="00200931" w:rsidRPr="00361A95" w:rsidRDefault="00200931" w:rsidP="002009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931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1.Zapoznanie z kartą przedmiotu i wymaganiami w związku z zaliczeniem przedmiotu. </w:t>
            </w:r>
            <w:r w:rsidRPr="002009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Podstawowe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pojęcia z zakresu metodologii i metodyki badań.</w:t>
            </w:r>
          </w:p>
          <w:p w:rsidR="008C10D8" w:rsidRPr="00E3468F" w:rsidRDefault="00200931" w:rsidP="002009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E3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Typy badań: eksploracyjne, opisowe, wyjaśniające (kryteria podziału). Typy badań: podstawowe i stosowane, diagnostyczne, weryfikacyjne, przekrojowe, ciągłe i półciągłe, synchroniczne i asynchroniczne, kompleksowe i przyczynkarskie. Tworzenie modelu albo teorii .</w:t>
            </w:r>
            <w:r w:rsidR="008C10D8" w:rsidRPr="00E3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 w formie e-learningu)</w:t>
            </w:r>
          </w:p>
          <w:p w:rsidR="00200931" w:rsidRPr="00633272" w:rsidRDefault="00200931" w:rsidP="00200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Praca naukowa jako praca twórcza, prawa autorskie.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korzystania z cudzych utworów (prawa autorskie, dobre obyczaje). Zdrowie publiczne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w obszarze nauk o zdrowiu i nauk medycznych.  Badania kontrolne i ich rola w naukach klinicznych. Badania populacyjne.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 Proces badawczy i jego etapy w naukach empirycznych: wybór tematu, zdefiniowanie celów i problemów badawczych, studiowanie literatury, przyjęcie hipotez, określenie zmiennych, dóbr i zdefiniowanie wskaźników, dobór metod, technik i narzędzi badawczych, wskazanie zbiorowości w której będą realizowane badania. 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Projektowanie własnych badań naukowych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zdrowia publicznego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. Wybrane metody i techniki gromadzenia, porządkowania, analizowania, systematyzowania, wyciągania wniosków i przedstawiania wyników badań własnych i innych autorów.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Problemy etyczne badań w naukach o zdrowiu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Podstawowa struktura pracy badawczej i opisowej. </w:t>
            </w:r>
            <w:r w:rsidRPr="00414730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Zasady przygotowywania raportu z badań.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Pisanie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dyplomowej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zgodnie z przyjętymi zasadami – organizacja procesu pisania. Redakcja pracy: układ edytorski, styl, ortografia, rysunki, przypisy. 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Prezentacja i dyskusja nad zaprezentowanymi koncepcjami badań. Opracowanie w zespołach kilkuosobowych projektu badawczego uwzględniającego wszystkie etapy postępowania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33272">
              <w:rPr>
                <w:rFonts w:ascii="Times New Roman" w:hAnsi="Times New Roman" w:cs="Times New Roman"/>
                <w:sz w:val="20"/>
                <w:szCs w:val="20"/>
              </w:rPr>
              <w:t>Zasady interpretowania danych empirycznych, dyskusja i wnioskowanie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Zasady przygotowania publikacji naukowej.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Zaliczenie –omówienie projektów własnych przez studentów  na forum grupy.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Ewaluacja i ocena zajęć </w:t>
            </w:r>
          </w:p>
          <w:p w:rsidR="00200931" w:rsidRPr="006D47A2" w:rsidRDefault="00200931" w:rsidP="002009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dedukcji i indukcji w poznaniu naukowym. Planowanie, organizacja i  realizacja  badań  medycznych.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 i  prezentacja  wyników  badań.  Efekt  placebo. Medycyna  oparta  na  faktach.  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 kontrolowane  –  ich  rola  w  naukach  klinicznych  i współczesnym  poznaniu.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Medycyna  alternatywna.  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Eksperyment  kliniczny.  Przygotowanie  i opracowanie   dokumentacji   wyników. 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Powtarzalność   i   odtwarzalność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wyników.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Zasady zbierania  danych. </w:t>
            </w:r>
          </w:p>
          <w:p w:rsidR="00826542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4DD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8.</w:t>
            </w:r>
            <w:r w:rsidR="00504086" w:rsidRPr="00574DD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E3468F" w:rsidRPr="00574DD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 xml:space="preserve">Population studies. IT tools. The problem of plagiarism. </w:t>
            </w:r>
            <w:r w:rsidR="00E3468F" w:rsidRPr="00E3468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Copyright</w:t>
            </w:r>
            <w:r w:rsidR="00E3468F" w:rsidRP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826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w języku angielskim- 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 populacyjne. 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Narzędzia  informatyczne.  Problem  plagiatu.  Prawa autorskie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04086" w:rsidRPr="00C80F1A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Zasady </w:t>
            </w:r>
            <w:proofErr w:type="spellStart"/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cytowań</w:t>
            </w:r>
            <w:proofErr w:type="spellEnd"/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Zasady wygłaszania prezentacji.  </w:t>
            </w:r>
          </w:p>
          <w:p w:rsidR="00200931" w:rsidRPr="00923E54" w:rsidRDefault="00504086" w:rsidP="00200931">
            <w:pPr>
              <w:ind w:left="498" w:hanging="498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</w:p>
          <w:p w:rsidR="00504086" w:rsidRPr="00923E54" w:rsidRDefault="00504086" w:rsidP="00BC6FB8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504086" w:rsidRPr="00923E54" w:rsidTr="00710427">
        <w:trPr>
          <w:cantSplit/>
          <w:trHeight w:val="83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BD7C3A" w:rsidRDefault="00A7290A" w:rsidP="00BC6F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FDF">
              <w:rPr>
                <w:rFonts w:ascii="Times New Roman" w:hAnsi="Times New Roman" w:cs="Times New Roman"/>
                <w:sz w:val="20"/>
                <w:szCs w:val="20"/>
              </w:rPr>
              <w:t>Zna rodzaje badań naukowych, ich uwarunkowania i możliwości zastosowania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  w odniesieniu do współczesnych problemów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ZP2A_W01</w:t>
            </w:r>
          </w:p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ZP2A_W04 </w:t>
            </w:r>
          </w:p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ZP2A_W07</w:t>
            </w: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7A2A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konieczną do  zaprojektowania 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zdrowia publicznego 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i dokonuje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selekcji obszarów tematycznych oraz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proponuje metody i narzędzia badawcze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FDF">
              <w:rPr>
                <w:rFonts w:ascii="Times New Roman" w:hAnsi="Times New Roman" w:cs="Times New Roman"/>
                <w:sz w:val="20"/>
                <w:szCs w:val="20"/>
              </w:rPr>
              <w:t>Definiuje i objaśnia poszczególne etapy procesu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wykorzystując wiedzę z metodologii i zdrowia publicznego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673148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04086" w:rsidRPr="00923E54" w:rsidTr="007104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7A2AAD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Projektuje samodzielnie bądź w zespole badania własne i je realizuje zgodnie z metodyką badań empirycznych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bądź opisowych wykorzystując piśmiennictwo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danego przedmiotu badań. O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pracowuje pisemnie i prezentuje koncepcje badań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673148" w:rsidRDefault="00504086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ZP2A_U03</w:t>
            </w: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04086" w:rsidRPr="00923E54" w:rsidTr="007104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7A2AAD" w:rsidP="00BC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est świadomy konieczności przestrzegania zasad etycznych obowiązujących w badaniach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ustawicznego doskonalenia zawodowego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7" w:rsidRPr="00923E54" w:rsidRDefault="00504086" w:rsidP="0071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ZP2A_K05</w:t>
            </w:r>
          </w:p>
          <w:p w:rsidR="00504086" w:rsidRPr="00923E54" w:rsidRDefault="00504086" w:rsidP="00BC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04086" w:rsidRPr="00923E54" w:rsidTr="00BC6FB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A2AAD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Egzamin ustny/pisemny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A2AAD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Kolokwium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4556" w:rsidRPr="00064556" w:rsidRDefault="0050408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064556">
              <w:t xml:space="preserve"> </w:t>
            </w:r>
            <w:r w:rsidR="00064556"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064556" w:rsidRPr="00064556" w:rsidRDefault="0006455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504086" w:rsidRPr="00923E54" w:rsidRDefault="0006455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7A2AAD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2AA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923E54">
        <w:rPr>
          <w:b/>
          <w:i/>
          <w:sz w:val="16"/>
          <w:szCs w:val="16"/>
        </w:rPr>
        <w:t>*niepotrzebne usunąć</w:t>
      </w:r>
    </w:p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p w:rsidR="00504086" w:rsidRPr="00923E54" w:rsidRDefault="00504086" w:rsidP="00504086">
      <w:pPr>
        <w:rPr>
          <w:rFonts w:ascii="Times New Roman" w:hAnsi="Times New Roman" w:cs="Times New Roman"/>
          <w:color w:val="FF0000"/>
        </w:rPr>
      </w:pPr>
      <w:r w:rsidRPr="00923E54"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04086" w:rsidRPr="00923E54" w:rsidTr="005040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04086" w:rsidRPr="00923E54" w:rsidTr="005040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504086" w:rsidRPr="00923E54" w:rsidTr="00504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5040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/ uzyskanie punktów z zaliczenia pisemnego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5040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dobrym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odpowiedzi usystematyzowane,.</w:t>
            </w:r>
          </w:p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0F62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zaliczenia pisemnego- 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pisemnego- 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p w:rsidR="00504086" w:rsidRPr="00923E54" w:rsidRDefault="00504086" w:rsidP="00504086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04086" w:rsidRPr="00923E54" w:rsidTr="00BC6F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39044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71042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71042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23E54">
        <w:rPr>
          <w:b/>
          <w:i/>
          <w:sz w:val="18"/>
          <w:szCs w:val="18"/>
        </w:rPr>
        <w:t>*niepotrzebne usunąć</w:t>
      </w: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</w:t>
      </w:r>
      <w:r w:rsidR="00390447">
        <w:rPr>
          <w:i/>
          <w:sz w:val="16"/>
          <w:szCs w:val="16"/>
        </w:rPr>
        <w:t>30.09.2019</w:t>
      </w: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04086" w:rsidRPr="00923E54" w:rsidRDefault="00504086" w:rsidP="00504086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57033B">
        <w:rPr>
          <w:i/>
          <w:sz w:val="20"/>
          <w:szCs w:val="20"/>
        </w:rPr>
        <w:t>Prof. UJK dr hab. n. o k. fiz. Mgr pielęgniarstwa Bożena Zawadzka</w:t>
      </w:r>
    </w:p>
    <w:p w:rsidR="00C6573B" w:rsidRDefault="00C6573B"/>
    <w:sectPr w:rsidR="00C6573B" w:rsidSect="00504086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6"/>
    <w:rsid w:val="00034024"/>
    <w:rsid w:val="00064556"/>
    <w:rsid w:val="000B0F34"/>
    <w:rsid w:val="000F6278"/>
    <w:rsid w:val="00200931"/>
    <w:rsid w:val="0030184D"/>
    <w:rsid w:val="00390447"/>
    <w:rsid w:val="00450F54"/>
    <w:rsid w:val="004854E8"/>
    <w:rsid w:val="00504086"/>
    <w:rsid w:val="00521C76"/>
    <w:rsid w:val="0057033B"/>
    <w:rsid w:val="00574DD7"/>
    <w:rsid w:val="00710427"/>
    <w:rsid w:val="007A2AAD"/>
    <w:rsid w:val="00826542"/>
    <w:rsid w:val="008C10D8"/>
    <w:rsid w:val="00A17DEF"/>
    <w:rsid w:val="00A50B55"/>
    <w:rsid w:val="00A7290A"/>
    <w:rsid w:val="00AD2101"/>
    <w:rsid w:val="00AE0876"/>
    <w:rsid w:val="00C206F6"/>
    <w:rsid w:val="00C6573B"/>
    <w:rsid w:val="00D96890"/>
    <w:rsid w:val="00E3468F"/>
    <w:rsid w:val="00E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5276-0EBD-4705-87B3-C22E2A2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040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1"/>
    <w:rsid w:val="005040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0408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1">
    <w:name w:val="Body text (3)1"/>
    <w:basedOn w:val="Normalny"/>
    <w:link w:val="Bodytext3"/>
    <w:rsid w:val="0050408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0408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WW8Num1z1">
    <w:name w:val="WW8Num1z1"/>
    <w:rsid w:val="0020093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Bodytext393">
    <w:name w:val="Body text (3) + 93"/>
    <w:aliases w:val="5 pt5"/>
    <w:rsid w:val="00200931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2021-03-01T11:52:00Z</dcterms:created>
  <dcterms:modified xsi:type="dcterms:W3CDTF">2021-03-01T11:52:00Z</dcterms:modified>
</cp:coreProperties>
</file>