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6" w:rsidRDefault="00351F36" w:rsidP="00351F36">
      <w:pPr>
        <w:jc w:val="center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KARTA PRZEDMIOTU</w:t>
      </w:r>
    </w:p>
    <w:p w:rsidR="0077057E" w:rsidRDefault="0077057E" w:rsidP="00351F36">
      <w:pPr>
        <w:jc w:val="center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rok akademicki 2015/2016</w:t>
      </w:r>
    </w:p>
    <w:p w:rsidR="00351F36" w:rsidRDefault="00351F36" w:rsidP="00351F36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351F36" w:rsidTr="0043216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1F36" w:rsidRDefault="00351F36" w:rsidP="0077057E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  <w:r w:rsidR="0077057E">
              <w:rPr>
                <w:rFonts w:ascii="Arial" w:hAnsi="Arial" w:cs="Arial"/>
                <w:i/>
                <w:color w:val="auto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WF-A8</w:t>
            </w: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BHPiE</w:t>
            </w:r>
          </w:p>
        </w:tc>
      </w:tr>
      <w:tr w:rsidR="00351F36" w:rsidTr="0043216A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36" w:rsidRPr="005D03A9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 xml:space="preserve">BHP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ergonomia</w:t>
            </w:r>
            <w:proofErr w:type="spellEnd"/>
          </w:p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n-US"/>
              </w:rPr>
              <w:t>Health and Safety and ergonomics</w:t>
            </w:r>
          </w:p>
        </w:tc>
      </w:tr>
      <w:tr w:rsidR="00351F36" w:rsidTr="004321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351F36" w:rsidRDefault="00351F36" w:rsidP="00351F36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836"/>
      </w:tblGrid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Wiesław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Langer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Kubicki</w:t>
            </w:r>
          </w:p>
        </w:tc>
      </w:tr>
      <w:tr w:rsidR="00351F36" w:rsidTr="004321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51F36">
              <w:rPr>
                <w:rFonts w:ascii="Arial" w:hAnsi="Arial" w:cs="Arial"/>
                <w:i/>
                <w:color w:val="auto"/>
                <w:sz w:val="18"/>
                <w:szCs w:val="18"/>
              </w:rPr>
              <w:t>41 349 7300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408"/>
      </w:tblGrid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 – ogólnouczelniany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351F36" w:rsidTr="0043216A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2.4. Semestry, na których realizowany jest przedmiot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351F36" w:rsidTr="0043216A">
        <w:trPr>
          <w:trHeight w:val="30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Biologia na poziomie liceum ogólnokształcącego.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3"/>
        </w:numPr>
        <w:rPr>
          <w:rFonts w:ascii="Arial" w:hAnsi="Arial" w:cs="Arial"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095"/>
      </w:tblGrid>
      <w:tr w:rsidR="00351F36" w:rsidTr="00351F36">
        <w:trPr>
          <w:trHeight w:val="172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134"/>
              <w:gridCol w:w="992"/>
              <w:gridCol w:w="1559"/>
              <w:gridCol w:w="1508"/>
            </w:tblGrid>
            <w:tr w:rsidR="00351F36" w:rsidRPr="00AA3913" w:rsidTr="0043216A">
              <w:trPr>
                <w:trHeight w:val="62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1F36" w:rsidRPr="00AA3913" w:rsidRDefault="00351F36" w:rsidP="0043216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51F36" w:rsidRPr="00AA3913" w:rsidTr="0043216A">
              <w:trPr>
                <w:trHeight w:val="47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Default="00351F36" w:rsidP="0043216A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351F36" w:rsidRPr="00AA3913" w:rsidRDefault="00351F36" w:rsidP="0043216A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kierunku studiów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</w:t>
                  </w:r>
                  <w:r w:rsidRPr="00AA3913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51F36" w:rsidRPr="00AA3913" w:rsidRDefault="00351F36" w:rsidP="004321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:rsidR="00351F36" w:rsidRDefault="00351F36" w:rsidP="0043216A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1) 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tradycyjne w pomieszczeniu dydaktycznym UJK,</w:t>
            </w:r>
          </w:p>
          <w:p w:rsidR="00351F36" w:rsidRDefault="00351F36" w:rsidP="0043216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2) 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on-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line</w:t>
            </w:r>
            <w:proofErr w:type="spellEnd"/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</w:t>
            </w:r>
          </w:p>
        </w:tc>
      </w:tr>
      <w:tr w:rsidR="00351F36" w:rsidTr="00432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METODY PODAJĄCE  </w:t>
            </w:r>
          </w:p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METODY PROBLEMOWE.</w:t>
            </w:r>
          </w:p>
        </w:tc>
      </w:tr>
      <w:tr w:rsidR="00351F36" w:rsidTr="0043216A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pStyle w:val="Bezodstpw"/>
              <w:numPr>
                <w:ilvl w:val="0"/>
                <w:numId w:val="1"/>
              </w:numPr>
              <w:ind w:left="296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Rączkowski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B., BHP w praktyce.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ODiDK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Gdańsk 2010</w:t>
            </w:r>
          </w:p>
          <w:p w:rsidR="00351F36" w:rsidRDefault="00351F36" w:rsidP="00351F36">
            <w:pPr>
              <w:pStyle w:val="Bezodstpw"/>
              <w:numPr>
                <w:ilvl w:val="0"/>
                <w:numId w:val="1"/>
              </w:numPr>
              <w:ind w:left="296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Wieczorek S., Żukowski P. ,Organizacja bezpiecznej pracy.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Tarbonus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Kraków-Tarnobrzeg 2009</w:t>
            </w:r>
          </w:p>
        </w:tc>
      </w:tr>
      <w:tr w:rsidR="00351F36" w:rsidTr="0043216A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pStyle w:val="Bezodstpw"/>
              <w:numPr>
                <w:ilvl w:val="0"/>
                <w:numId w:val="2"/>
              </w:numPr>
              <w:ind w:left="296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Gałusza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M.,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Langer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W. Wypadki i choroby zawodowe.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Tarbonus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Kraków-Tarnobrzeg 2009</w:t>
            </w: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18"/>
          <w:szCs w:val="18"/>
        </w:rPr>
      </w:pPr>
    </w:p>
    <w:p w:rsidR="00351F36" w:rsidRDefault="00351F36" w:rsidP="00351F36">
      <w:pPr>
        <w:ind w:left="360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4. CELE, TREŚCI I EFEKTY KSZTAŁCENIA</w:t>
      </w:r>
    </w:p>
    <w:p w:rsidR="00351F36" w:rsidRDefault="00351F36" w:rsidP="00351F36">
      <w:pPr>
        <w:ind w:left="36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51F36" w:rsidTr="0043216A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36" w:rsidRDefault="00351F36" w:rsidP="00351F36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351F36" w:rsidRPr="001D56B8" w:rsidRDefault="00351F36" w:rsidP="0043216A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C1 – Przedstawienie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studentom</w:t>
            </w: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podstawowych informacji o środowisku pracy i jego oddziaływaniu  na bezpieczeństwo realizacji procesów pracy.</w:t>
            </w:r>
          </w:p>
          <w:p w:rsidR="00351F36" w:rsidRPr="001D56B8" w:rsidRDefault="00351F36" w:rsidP="0043216A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C2 – Zapoznanie studentów </w:t>
            </w: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 wymogami dotyczącymi organizowania bezpiecznej pracy, zarówno w kwestii materialnego środowiska pracy jak i </w:t>
            </w:r>
            <w:proofErr w:type="spellStart"/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>zachowań</w:t>
            </w:r>
            <w:proofErr w:type="spellEnd"/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ludzkich.</w:t>
            </w:r>
          </w:p>
          <w:p w:rsidR="00351F36" w:rsidRDefault="00351F36" w:rsidP="0043216A">
            <w:pPr>
              <w:ind w:left="357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C3 – Wyczulenie studentów</w:t>
            </w:r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na konieczność przewidywania skutków swoich </w:t>
            </w:r>
            <w:proofErr w:type="spellStart"/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>zachowań</w:t>
            </w:r>
            <w:proofErr w:type="spellEnd"/>
            <w:r w:rsidRPr="001D56B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 każdej pracy, jak również w innych obszarach aktywności.</w:t>
            </w:r>
            <w:r w:rsidRPr="001D56B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</w:p>
        </w:tc>
      </w:tr>
      <w:tr w:rsidR="00351F36" w:rsidTr="0043216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7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351F36">
            <w:pPr>
              <w:numPr>
                <w:ilvl w:val="1"/>
                <w:numId w:val="4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Treści programowe</w:t>
            </w:r>
          </w:p>
          <w:p w:rsidR="00351F36" w:rsidRDefault="00351F36" w:rsidP="0043216A">
            <w:pPr>
              <w:rPr>
                <w:rStyle w:val="Bodytext395pt"/>
                <w:rFonts w:ascii="Arial" w:eastAsia="Arial Unicode MS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8"/>
            </w:tblGrid>
            <w:tr w:rsidR="00351F36" w:rsidTr="0043216A">
              <w:trPr>
                <w:cantSplit/>
                <w:trHeight w:val="291"/>
              </w:trPr>
              <w:tc>
                <w:tcPr>
                  <w:tcW w:w="9848" w:type="dxa"/>
                  <w:vMerge w:val="restart"/>
                </w:tcPr>
                <w:p w:rsidR="00351F36" w:rsidRDefault="00351F36" w:rsidP="00351F36">
                  <w:pPr>
                    <w:pStyle w:val="Nagwek8"/>
                    <w:rPr>
                      <w:rStyle w:val="Bodytext395pt"/>
                      <w:rFonts w:eastAsia="Arial Unicode MS"/>
                      <w:b w:val="0"/>
                      <w:i w:val="0"/>
                    </w:rPr>
                  </w:pPr>
                  <w:r>
                    <w:rPr>
                      <w:rStyle w:val="Bodytext395pt"/>
                      <w:rFonts w:eastAsia="Arial Unicode MS"/>
                      <w:b w:val="0"/>
                      <w:i w:val="0"/>
                    </w:rPr>
                    <w:t xml:space="preserve">Tematy </w:t>
                  </w:r>
                  <w:r>
                    <w:rPr>
                      <w:rStyle w:val="Bodytext395pt"/>
                      <w:rFonts w:eastAsia="Arial Unicode MS"/>
                      <w:b w:val="0"/>
                      <w:i w:val="0"/>
                    </w:rPr>
                    <w:t>wykładów</w:t>
                  </w:r>
                </w:p>
              </w:tc>
            </w:tr>
            <w:tr w:rsidR="00351F36" w:rsidTr="00351F36">
              <w:trPr>
                <w:cantSplit/>
                <w:trHeight w:val="207"/>
              </w:trPr>
              <w:tc>
                <w:tcPr>
                  <w:tcW w:w="9848" w:type="dxa"/>
                  <w:vMerge/>
                </w:tcPr>
                <w:p w:rsidR="00351F36" w:rsidRDefault="00351F36" w:rsidP="0043216A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351F36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1. Zasady higieny i bezpieczeństwa pracy. Organizacja bezpiecznej pracy</w:t>
                  </w: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351F36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2. Zadania szkoły i nauczyciela w zakresie ergonomii i bezpieczeństwa postępowania dydaktycznego</w:t>
                  </w:r>
                </w:p>
              </w:tc>
            </w:tr>
            <w:tr w:rsidR="00351F36" w:rsidTr="0043216A">
              <w:tc>
                <w:tcPr>
                  <w:tcW w:w="9848" w:type="dxa"/>
                </w:tcPr>
                <w:p w:rsidR="00351F36" w:rsidRDefault="00351F36" w:rsidP="0043216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3. Wypadki i choroby zawodowe</w:t>
                  </w:r>
                </w:p>
              </w:tc>
            </w:tr>
          </w:tbl>
          <w:p w:rsidR="00351F36" w:rsidRDefault="00351F36" w:rsidP="0043216A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351F36" w:rsidRDefault="00351F36" w:rsidP="00351F36">
      <w:pPr>
        <w:rPr>
          <w:rFonts w:ascii="Arial" w:hAnsi="Arial" w:cs="Arial"/>
          <w:b/>
          <w:color w:val="auto"/>
          <w:sz w:val="20"/>
          <w:szCs w:val="20"/>
        </w:rPr>
      </w:pPr>
    </w:p>
    <w:p w:rsidR="00351F36" w:rsidRDefault="00351F36" w:rsidP="00351F36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p w:rsidR="00351F36" w:rsidRPr="00351F36" w:rsidRDefault="00351F36" w:rsidP="00351F36">
      <w:pPr>
        <w:ind w:left="36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418"/>
        <w:gridCol w:w="1134"/>
        <w:gridCol w:w="1134"/>
      </w:tblGrid>
      <w:tr w:rsidR="00351F36" w:rsidTr="0043216A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F36" w:rsidRDefault="00351F36" w:rsidP="0043216A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 efektów kształcenia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Zna zasady higieny i bezpieczeństwa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WF1P_W07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U01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Potrafi prowadzić dokumentację podejmowanych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K01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 xml:space="preserve">Potrafi rozwiązywać najczęstsze problemy związane z wykonaniem pracy zawodowej oraz potrafi dbać o bezpieczeństwo swoje i otoczenia ze szczególnym uwzględnieniem zasad bezpieczeństwa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170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  <w:p w:rsidR="00351F36" w:rsidRPr="00713170" w:rsidRDefault="00351F36" w:rsidP="00432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351F36" w:rsidRPr="0077057E" w:rsidRDefault="00351F36" w:rsidP="00351F36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4762"/>
      </w:tblGrid>
      <w:tr w:rsidR="00351F36" w:rsidTr="0043216A">
        <w:trPr>
          <w:trHeight w:val="1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4.4. Kryteria oceny osiągniętych efektów kształcenia dla każdej formy zajęć</w:t>
            </w:r>
          </w:p>
        </w:tc>
      </w:tr>
      <w:tr w:rsidR="00351F36" w:rsidTr="0043216A">
        <w:trPr>
          <w:trHeight w:val="26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brak zaliczenia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zaliczenie</w:t>
            </w:r>
          </w:p>
        </w:tc>
      </w:tr>
      <w:tr w:rsidR="00351F36" w:rsidTr="0043216A">
        <w:trPr>
          <w:trHeight w:val="31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(Z) – ≤49%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(Z) – od 50%</w:t>
            </w:r>
          </w:p>
        </w:tc>
      </w:tr>
    </w:tbl>
    <w:p w:rsidR="00351F36" w:rsidRPr="0077057E" w:rsidRDefault="00351F36" w:rsidP="00351F36">
      <w:pPr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454"/>
        <w:gridCol w:w="1027"/>
        <w:gridCol w:w="816"/>
      </w:tblGrid>
      <w:tr w:rsidR="00351F36" w:rsidTr="0043216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tabs>
                <w:tab w:val="left" w:pos="851"/>
              </w:tabs>
              <w:ind w:left="360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4.5. Metody oceny dla każdej formy zajęć</w:t>
            </w:r>
          </w:p>
        </w:tc>
      </w:tr>
      <w:tr w:rsidR="00351F36" w:rsidTr="0043216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Sprawozdania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Inne</w:t>
            </w:r>
          </w:p>
        </w:tc>
      </w:tr>
      <w:tr w:rsidR="00351F36" w:rsidTr="0043216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351F36" w:rsidRDefault="00351F36" w:rsidP="00351F36">
      <w:pPr>
        <w:rPr>
          <w:rFonts w:ascii="Arial" w:hAnsi="Arial" w:cs="Arial"/>
          <w:color w:val="auto"/>
          <w:sz w:val="18"/>
          <w:szCs w:val="18"/>
        </w:rPr>
      </w:pPr>
    </w:p>
    <w:p w:rsidR="00351F36" w:rsidRDefault="00351F36" w:rsidP="00351F36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241"/>
        <w:gridCol w:w="1418"/>
      </w:tblGrid>
      <w:tr w:rsidR="00351F36" w:rsidTr="0043216A">
        <w:trPr>
          <w:cantSplit/>
          <w:jc w:val="center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351F36" w:rsidTr="0043216A">
        <w:trPr>
          <w:cantSplit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trHeight w:val="2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6" w:rsidRDefault="00351F36" w:rsidP="0043216A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</w:tr>
      <w:tr w:rsidR="00351F36" w:rsidTr="0043216A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F36" w:rsidRDefault="00351F36" w:rsidP="0043216A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F36" w:rsidRDefault="00351F36" w:rsidP="004321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</w:tr>
    </w:tbl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  <w:lang w:val="pl-PL"/>
        </w:rPr>
      </w:pPr>
    </w:p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18"/>
        </w:rPr>
        <w:t>Przyjmuję do realizacji</w:t>
      </w:r>
      <w:r>
        <w:rPr>
          <w:rFonts w:ascii="Arial" w:hAnsi="Arial" w:cs="Arial"/>
          <w:sz w:val="20"/>
          <w:szCs w:val="18"/>
        </w:rPr>
        <w:t xml:space="preserve">   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351F36" w:rsidRPr="0077057E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  <w:lang w:val="pl-PL"/>
        </w:rPr>
      </w:pPr>
    </w:p>
    <w:p w:rsidR="00351F36" w:rsidRDefault="00351F36" w:rsidP="00351F3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</w:t>
      </w:r>
    </w:p>
    <w:p w:rsidR="00351F36" w:rsidRDefault="00351F36" w:rsidP="00351F36">
      <w:pPr>
        <w:ind w:left="2832" w:firstLine="708"/>
        <w:rPr>
          <w:rFonts w:ascii="Arial" w:hAnsi="Arial" w:cs="Arial"/>
          <w:b/>
          <w:color w:val="auto"/>
        </w:rPr>
      </w:pPr>
    </w:p>
    <w:sectPr w:rsidR="0035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1D"/>
    <w:multiLevelType w:val="hybridMultilevel"/>
    <w:tmpl w:val="BE1C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A9C"/>
    <w:multiLevelType w:val="multilevel"/>
    <w:tmpl w:val="D4009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586D8A"/>
    <w:multiLevelType w:val="hybridMultilevel"/>
    <w:tmpl w:val="3132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D4"/>
    <w:multiLevelType w:val="multilevel"/>
    <w:tmpl w:val="816A35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36"/>
    <w:rsid w:val="00351F36"/>
    <w:rsid w:val="0077057E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3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1F36"/>
    <w:pPr>
      <w:keepNext/>
      <w:outlineLvl w:val="7"/>
    </w:pPr>
    <w:rPr>
      <w:rFonts w:ascii="Arial" w:hAnsi="Arial" w:cs="Arial"/>
      <w:b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1F36"/>
    <w:rPr>
      <w:rFonts w:ascii="Arial" w:eastAsia="Arial Unicode MS" w:hAnsi="Arial" w:cs="Arial"/>
      <w:b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351F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51F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51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3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1F36"/>
    <w:pPr>
      <w:keepNext/>
      <w:outlineLvl w:val="7"/>
    </w:pPr>
    <w:rPr>
      <w:rFonts w:ascii="Arial" w:hAnsi="Arial" w:cs="Arial"/>
      <w:b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1F36"/>
    <w:rPr>
      <w:rFonts w:ascii="Arial" w:eastAsia="Arial Unicode MS" w:hAnsi="Arial" w:cs="Arial"/>
      <w:b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351F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51F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51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2015-11-13T12:51:00Z</dcterms:created>
  <dcterms:modified xsi:type="dcterms:W3CDTF">2015-11-13T13:09:00Z</dcterms:modified>
</cp:coreProperties>
</file>