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EEB" w:rsidRPr="00FC146D" w:rsidRDefault="000A0EEB" w:rsidP="00FA03A8">
      <w:pPr>
        <w:jc w:val="right"/>
        <w:rPr>
          <w:sz w:val="20"/>
          <w:szCs w:val="20"/>
        </w:rPr>
      </w:pPr>
      <w:r w:rsidRPr="00FC146D">
        <w:rPr>
          <w:sz w:val="20"/>
          <w:szCs w:val="20"/>
        </w:rPr>
        <w:t>Załącznik nr 1 do zarządzenia nr 12 /2012</w:t>
      </w:r>
    </w:p>
    <w:p w:rsidR="000A0EEB" w:rsidRPr="00FC146D" w:rsidRDefault="000A0EEB" w:rsidP="00FA03A8">
      <w:pPr>
        <w:jc w:val="center"/>
        <w:rPr>
          <w:sz w:val="20"/>
          <w:szCs w:val="20"/>
        </w:rPr>
      </w:pPr>
      <w:r w:rsidRPr="00FC146D">
        <w:rPr>
          <w:sz w:val="20"/>
          <w:szCs w:val="20"/>
        </w:rPr>
        <w:t>KARTA PRZEDMIOTU</w:t>
      </w:r>
    </w:p>
    <w:p w:rsidR="000A0EEB" w:rsidRPr="00FC146D" w:rsidRDefault="000A0EEB" w:rsidP="00FA03A8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15"/>
        <w:gridCol w:w="1270"/>
        <w:gridCol w:w="5803"/>
      </w:tblGrid>
      <w:tr w:rsidR="000A0EEB" w:rsidRPr="00FC146D" w:rsidTr="00EE0872">
        <w:tc>
          <w:tcPr>
            <w:tcW w:w="2215" w:type="dxa"/>
          </w:tcPr>
          <w:p w:rsidR="000A0EEB" w:rsidRPr="00FC146D" w:rsidRDefault="000A0EEB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Kod przedmiotu</w:t>
            </w:r>
          </w:p>
        </w:tc>
        <w:tc>
          <w:tcPr>
            <w:tcW w:w="7073" w:type="dxa"/>
            <w:gridSpan w:val="2"/>
            <w:shd w:val="clear" w:color="auto" w:fill="D9D9D9"/>
          </w:tcPr>
          <w:p w:rsidR="000A0EEB" w:rsidRPr="00983D93" w:rsidRDefault="000A0EEB" w:rsidP="00D456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12.6-</w:t>
            </w:r>
            <w:r w:rsidR="00D456C7">
              <w:rPr>
                <w:sz w:val="20"/>
                <w:szCs w:val="20"/>
              </w:rPr>
              <w:t>7</w:t>
            </w:r>
            <w:bookmarkStart w:id="0" w:name="_GoBack"/>
            <w:bookmarkEnd w:id="0"/>
            <w:r>
              <w:rPr>
                <w:sz w:val="20"/>
                <w:szCs w:val="20"/>
              </w:rPr>
              <w:t>POŁ-8.4MPR</w:t>
            </w:r>
          </w:p>
        </w:tc>
      </w:tr>
      <w:tr w:rsidR="000A0EEB" w:rsidRPr="004677C6" w:rsidTr="00EE0872">
        <w:tc>
          <w:tcPr>
            <w:tcW w:w="2215" w:type="dxa"/>
            <w:vMerge w:val="restart"/>
          </w:tcPr>
          <w:p w:rsidR="000A0EEB" w:rsidRPr="00FC146D" w:rsidRDefault="000A0EEB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 xml:space="preserve">Nazwa przedmiotu w języku </w:t>
            </w:r>
          </w:p>
        </w:tc>
        <w:tc>
          <w:tcPr>
            <w:tcW w:w="1270" w:type="dxa"/>
          </w:tcPr>
          <w:p w:rsidR="000A0EEB" w:rsidRPr="00FC146D" w:rsidRDefault="000A0EEB" w:rsidP="00EE0872">
            <w:pPr>
              <w:jc w:val="center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polskim</w:t>
            </w:r>
          </w:p>
        </w:tc>
        <w:tc>
          <w:tcPr>
            <w:tcW w:w="5803" w:type="dxa"/>
          </w:tcPr>
          <w:p w:rsidR="000A0EEB" w:rsidRPr="00BF7E9F" w:rsidRDefault="000A0EEB" w:rsidP="00EE087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Wybrane zagadnienia dotyczące życia seksualnego</w:t>
            </w:r>
          </w:p>
        </w:tc>
      </w:tr>
      <w:tr w:rsidR="000A0EEB" w:rsidRPr="00D456C7" w:rsidTr="00EE0872">
        <w:tc>
          <w:tcPr>
            <w:tcW w:w="0" w:type="auto"/>
            <w:vMerge/>
            <w:vAlign w:val="center"/>
          </w:tcPr>
          <w:p w:rsidR="000A0EEB" w:rsidRPr="004677C6" w:rsidRDefault="000A0EEB" w:rsidP="00EE0872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0A0EEB" w:rsidRPr="00FC146D" w:rsidRDefault="000A0EEB" w:rsidP="00EE0872">
            <w:pPr>
              <w:jc w:val="center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angielskim</w:t>
            </w:r>
          </w:p>
        </w:tc>
        <w:tc>
          <w:tcPr>
            <w:tcW w:w="5803" w:type="dxa"/>
          </w:tcPr>
          <w:p w:rsidR="000A0EEB" w:rsidRPr="001579C3" w:rsidRDefault="00452CFA" w:rsidP="00EE0872">
            <w:pPr>
              <w:jc w:val="center"/>
              <w:rPr>
                <w:sz w:val="20"/>
                <w:szCs w:val="20"/>
                <w:lang w:val="en-US"/>
              </w:rPr>
            </w:pPr>
            <w:r w:rsidRPr="001579C3">
              <w:rPr>
                <w:sz w:val="20"/>
                <w:szCs w:val="20"/>
                <w:lang w:val="en-US"/>
              </w:rPr>
              <w:t>SELECTED ISSUES CONCERNING SEX LIFE</w:t>
            </w:r>
          </w:p>
        </w:tc>
      </w:tr>
    </w:tbl>
    <w:p w:rsidR="000A0EEB" w:rsidRPr="00BF7E9F" w:rsidRDefault="000A0EEB" w:rsidP="00FA03A8">
      <w:pPr>
        <w:rPr>
          <w:sz w:val="20"/>
          <w:szCs w:val="20"/>
          <w:lang w:val="en-US"/>
        </w:rPr>
      </w:pPr>
    </w:p>
    <w:p w:rsidR="000A0EEB" w:rsidRPr="00FC146D" w:rsidRDefault="000A0EEB" w:rsidP="00FA03A8">
      <w:pPr>
        <w:numPr>
          <w:ilvl w:val="0"/>
          <w:numId w:val="10"/>
        </w:numPr>
        <w:rPr>
          <w:sz w:val="20"/>
          <w:szCs w:val="20"/>
        </w:rPr>
      </w:pPr>
      <w:r w:rsidRPr="00FC146D">
        <w:rPr>
          <w:sz w:val="20"/>
          <w:szCs w:val="20"/>
        </w:rPr>
        <w:t>USYTUOWANIE PRZEDMIOTU W SYSTEMIE STUDIÓW</w:t>
      </w:r>
    </w:p>
    <w:p w:rsidR="000A0EEB" w:rsidRPr="00FC146D" w:rsidRDefault="000A0EEB" w:rsidP="00FA03A8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0A0EEB" w:rsidRPr="00FC146D" w:rsidTr="00EE0872">
        <w:tc>
          <w:tcPr>
            <w:tcW w:w="4606" w:type="dxa"/>
          </w:tcPr>
          <w:p w:rsidR="000A0EEB" w:rsidRPr="00FC146D" w:rsidRDefault="000A0EEB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1.1. Kierunek studiów</w:t>
            </w:r>
          </w:p>
        </w:tc>
        <w:tc>
          <w:tcPr>
            <w:tcW w:w="4606" w:type="dxa"/>
          </w:tcPr>
          <w:p w:rsidR="000A0EEB" w:rsidRPr="00FC146D" w:rsidRDefault="000A0EEB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Położnictwo</w:t>
            </w:r>
          </w:p>
        </w:tc>
      </w:tr>
      <w:tr w:rsidR="000A0EEB" w:rsidRPr="00FC146D" w:rsidTr="00EE0872">
        <w:tc>
          <w:tcPr>
            <w:tcW w:w="4606" w:type="dxa"/>
          </w:tcPr>
          <w:p w:rsidR="000A0EEB" w:rsidRPr="00FC146D" w:rsidRDefault="000A0EEB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1.2. Forma studiów</w:t>
            </w:r>
          </w:p>
        </w:tc>
        <w:tc>
          <w:tcPr>
            <w:tcW w:w="4606" w:type="dxa"/>
          </w:tcPr>
          <w:p w:rsidR="000A0EEB" w:rsidRPr="00FC146D" w:rsidRDefault="000A0EEB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Stacjonarne</w:t>
            </w:r>
          </w:p>
        </w:tc>
      </w:tr>
      <w:tr w:rsidR="000A0EEB" w:rsidRPr="00FC146D" w:rsidTr="00EE0872">
        <w:tc>
          <w:tcPr>
            <w:tcW w:w="4606" w:type="dxa"/>
          </w:tcPr>
          <w:p w:rsidR="000A0EEB" w:rsidRPr="00FC146D" w:rsidRDefault="000A0EEB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1.3. Poziom studiów</w:t>
            </w:r>
          </w:p>
        </w:tc>
        <w:tc>
          <w:tcPr>
            <w:tcW w:w="4606" w:type="dxa"/>
          </w:tcPr>
          <w:p w:rsidR="000A0EEB" w:rsidRPr="00FC146D" w:rsidRDefault="000A0EEB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II stopień</w:t>
            </w:r>
          </w:p>
        </w:tc>
      </w:tr>
      <w:tr w:rsidR="000A0EEB" w:rsidRPr="00FC146D" w:rsidTr="00EE0872">
        <w:tc>
          <w:tcPr>
            <w:tcW w:w="4606" w:type="dxa"/>
          </w:tcPr>
          <w:p w:rsidR="000A0EEB" w:rsidRPr="00FC146D" w:rsidRDefault="000A0EEB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1.4. Profil studiów</w:t>
            </w:r>
          </w:p>
        </w:tc>
        <w:tc>
          <w:tcPr>
            <w:tcW w:w="4606" w:type="dxa"/>
          </w:tcPr>
          <w:p w:rsidR="000A0EEB" w:rsidRPr="00FC146D" w:rsidRDefault="000A0EEB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Praktyczny</w:t>
            </w:r>
          </w:p>
        </w:tc>
      </w:tr>
      <w:tr w:rsidR="000A0EEB" w:rsidRPr="00FC146D" w:rsidTr="00EE0872">
        <w:tc>
          <w:tcPr>
            <w:tcW w:w="4606" w:type="dxa"/>
          </w:tcPr>
          <w:p w:rsidR="000A0EEB" w:rsidRPr="00FC146D" w:rsidRDefault="000A0EEB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1.5. Specjalność</w:t>
            </w:r>
          </w:p>
        </w:tc>
        <w:tc>
          <w:tcPr>
            <w:tcW w:w="4606" w:type="dxa"/>
          </w:tcPr>
          <w:p w:rsidR="000A0EEB" w:rsidRPr="00FC146D" w:rsidRDefault="000A0EEB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brak</w:t>
            </w:r>
          </w:p>
        </w:tc>
      </w:tr>
      <w:tr w:rsidR="000A0EEB" w:rsidRPr="00FC146D" w:rsidTr="00EE0872">
        <w:tc>
          <w:tcPr>
            <w:tcW w:w="4606" w:type="dxa"/>
          </w:tcPr>
          <w:p w:rsidR="000A0EEB" w:rsidRPr="00FC146D" w:rsidRDefault="000A0EEB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1.6. Jednostka prowadząca przedmiot</w:t>
            </w:r>
          </w:p>
        </w:tc>
        <w:tc>
          <w:tcPr>
            <w:tcW w:w="4606" w:type="dxa"/>
          </w:tcPr>
          <w:p w:rsidR="000A0EEB" w:rsidRPr="00FC146D" w:rsidRDefault="000A0EEB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Instytut Pielęgniarstwa i Położnictwa</w:t>
            </w:r>
          </w:p>
        </w:tc>
      </w:tr>
      <w:tr w:rsidR="000A0EEB" w:rsidRPr="009D47D7" w:rsidTr="00EE0872">
        <w:tc>
          <w:tcPr>
            <w:tcW w:w="4606" w:type="dxa"/>
          </w:tcPr>
          <w:p w:rsidR="000A0EEB" w:rsidRPr="00FC146D" w:rsidRDefault="000A0EEB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1.8. Osoba odpowiedzialna za przedmiot</w:t>
            </w:r>
          </w:p>
        </w:tc>
        <w:tc>
          <w:tcPr>
            <w:tcW w:w="4606" w:type="dxa"/>
          </w:tcPr>
          <w:p w:rsidR="000A0EEB" w:rsidRPr="00941EE4" w:rsidRDefault="000A0EEB" w:rsidP="004D1EBD">
            <w:pPr>
              <w:rPr>
                <w:sz w:val="20"/>
                <w:szCs w:val="20"/>
              </w:rPr>
            </w:pPr>
            <w:r w:rsidRPr="004D1EBD">
              <w:rPr>
                <w:sz w:val="20"/>
                <w:szCs w:val="20"/>
              </w:rPr>
              <w:t>dr hab. prof. UJK Rokita Wojciech</w:t>
            </w:r>
          </w:p>
        </w:tc>
      </w:tr>
      <w:tr w:rsidR="000A0EEB" w:rsidRPr="00FC146D" w:rsidTr="00EE0872">
        <w:tc>
          <w:tcPr>
            <w:tcW w:w="4606" w:type="dxa"/>
          </w:tcPr>
          <w:p w:rsidR="000A0EEB" w:rsidRPr="00FC146D" w:rsidRDefault="000A0EEB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1.9. Kontakt</w:t>
            </w:r>
          </w:p>
        </w:tc>
        <w:tc>
          <w:tcPr>
            <w:tcW w:w="4606" w:type="dxa"/>
          </w:tcPr>
          <w:p w:rsidR="000A0EEB" w:rsidRPr="00FC146D" w:rsidRDefault="000A0EEB" w:rsidP="00EE0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wg harmonogramu konsultacji</w:t>
            </w:r>
          </w:p>
        </w:tc>
      </w:tr>
    </w:tbl>
    <w:p w:rsidR="000A0EEB" w:rsidRPr="00FC146D" w:rsidRDefault="000A0EEB" w:rsidP="00FA03A8">
      <w:pPr>
        <w:rPr>
          <w:sz w:val="20"/>
          <w:szCs w:val="20"/>
        </w:rPr>
      </w:pPr>
    </w:p>
    <w:p w:rsidR="000A0EEB" w:rsidRPr="00FC146D" w:rsidRDefault="000A0EEB" w:rsidP="00FA03A8">
      <w:pPr>
        <w:numPr>
          <w:ilvl w:val="0"/>
          <w:numId w:val="10"/>
        </w:numPr>
        <w:rPr>
          <w:sz w:val="20"/>
          <w:szCs w:val="20"/>
        </w:rPr>
      </w:pPr>
      <w:r w:rsidRPr="00FC146D">
        <w:rPr>
          <w:sz w:val="20"/>
          <w:szCs w:val="20"/>
        </w:rPr>
        <w:t>OGÓLNA CHARAKTERYSTYKA PRZEDMIOTU</w:t>
      </w:r>
    </w:p>
    <w:p w:rsidR="000A0EEB" w:rsidRPr="00FC146D" w:rsidRDefault="000A0EEB" w:rsidP="00FA03A8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11"/>
        <w:gridCol w:w="4001"/>
      </w:tblGrid>
      <w:tr w:rsidR="000A0EEB" w:rsidRPr="00FC146D" w:rsidTr="00EE0872">
        <w:tc>
          <w:tcPr>
            <w:tcW w:w="5211" w:type="dxa"/>
          </w:tcPr>
          <w:p w:rsidR="000A0EEB" w:rsidRPr="00FC146D" w:rsidRDefault="000A0EEB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2.1. Przynależność do modułu</w:t>
            </w:r>
          </w:p>
        </w:tc>
        <w:tc>
          <w:tcPr>
            <w:tcW w:w="4001" w:type="dxa"/>
          </w:tcPr>
          <w:p w:rsidR="000A0EEB" w:rsidRPr="00AB7A0B" w:rsidRDefault="000A0EEB" w:rsidP="00AB7A0B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AB7A0B">
              <w:rPr>
                <w:b/>
                <w:iCs/>
              </w:rPr>
              <w:t xml:space="preserve">Poradnictwo w zakresie </w:t>
            </w:r>
            <w:r w:rsidRPr="00AB7A0B">
              <w:rPr>
                <w:b/>
                <w:iCs/>
                <w:sz w:val="20"/>
                <w:szCs w:val="20"/>
              </w:rPr>
              <w:t>przygotowania rodziny do pełnienia funkcji prokreacyjnej</w:t>
            </w:r>
          </w:p>
          <w:p w:rsidR="000A0EEB" w:rsidRPr="00FC146D" w:rsidRDefault="000A0EEB" w:rsidP="00EE0872">
            <w:pPr>
              <w:jc w:val="center"/>
              <w:rPr>
                <w:sz w:val="20"/>
                <w:szCs w:val="20"/>
              </w:rPr>
            </w:pPr>
          </w:p>
        </w:tc>
      </w:tr>
      <w:tr w:rsidR="000A0EEB" w:rsidRPr="00FC146D" w:rsidTr="00EE0872">
        <w:tc>
          <w:tcPr>
            <w:tcW w:w="5211" w:type="dxa"/>
          </w:tcPr>
          <w:p w:rsidR="000A0EEB" w:rsidRPr="00FC146D" w:rsidRDefault="000A0EEB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2.2. Status przedmiotu</w:t>
            </w:r>
          </w:p>
        </w:tc>
        <w:tc>
          <w:tcPr>
            <w:tcW w:w="4001" w:type="dxa"/>
          </w:tcPr>
          <w:p w:rsidR="000A0EEB" w:rsidRPr="00FC146D" w:rsidRDefault="000A0EEB" w:rsidP="00EE0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OBOWIĄZKOWY</w:t>
            </w:r>
          </w:p>
        </w:tc>
      </w:tr>
      <w:tr w:rsidR="000A0EEB" w:rsidRPr="00FC146D" w:rsidTr="00EE0872">
        <w:tc>
          <w:tcPr>
            <w:tcW w:w="5211" w:type="dxa"/>
          </w:tcPr>
          <w:p w:rsidR="000A0EEB" w:rsidRPr="00FC146D" w:rsidRDefault="000A0EEB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2.3. Język wykładowy</w:t>
            </w:r>
          </w:p>
        </w:tc>
        <w:tc>
          <w:tcPr>
            <w:tcW w:w="4001" w:type="dxa"/>
          </w:tcPr>
          <w:p w:rsidR="000A0EEB" w:rsidRPr="00FC146D" w:rsidRDefault="000A0EEB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POLSKI</w:t>
            </w:r>
          </w:p>
        </w:tc>
      </w:tr>
      <w:tr w:rsidR="000A0EEB" w:rsidRPr="00FC146D" w:rsidTr="00EE0872">
        <w:tc>
          <w:tcPr>
            <w:tcW w:w="5211" w:type="dxa"/>
          </w:tcPr>
          <w:p w:rsidR="000A0EEB" w:rsidRPr="00FC146D" w:rsidRDefault="000A0EEB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2.4. Semestry, na których realizowany jest przedmiot</w:t>
            </w:r>
          </w:p>
        </w:tc>
        <w:tc>
          <w:tcPr>
            <w:tcW w:w="4001" w:type="dxa"/>
          </w:tcPr>
          <w:p w:rsidR="000A0EEB" w:rsidRPr="00FC146D" w:rsidRDefault="000A0EEB" w:rsidP="00EE0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II,</w:t>
            </w:r>
          </w:p>
        </w:tc>
      </w:tr>
      <w:tr w:rsidR="000A0EEB" w:rsidRPr="00FC146D" w:rsidTr="00EE0872">
        <w:tc>
          <w:tcPr>
            <w:tcW w:w="5211" w:type="dxa"/>
          </w:tcPr>
          <w:p w:rsidR="000A0EEB" w:rsidRPr="00FC146D" w:rsidRDefault="000A0EEB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2.5. Wymagania wstępne</w:t>
            </w:r>
          </w:p>
        </w:tc>
        <w:tc>
          <w:tcPr>
            <w:tcW w:w="4001" w:type="dxa"/>
          </w:tcPr>
          <w:p w:rsidR="000A0EEB" w:rsidRPr="00FC146D" w:rsidRDefault="000A0EEB" w:rsidP="00EE0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Wiadomości z zakresu modułu specjalistycznego. Podstaw poradnictwa, ochrony zdrowia kobiet</w:t>
            </w:r>
          </w:p>
        </w:tc>
      </w:tr>
    </w:tbl>
    <w:p w:rsidR="000A0EEB" w:rsidRPr="00FC146D" w:rsidRDefault="000A0EEB" w:rsidP="00FA03A8">
      <w:pPr>
        <w:tabs>
          <w:tab w:val="left" w:pos="6240"/>
        </w:tabs>
        <w:rPr>
          <w:sz w:val="20"/>
          <w:szCs w:val="20"/>
        </w:rPr>
      </w:pPr>
    </w:p>
    <w:p w:rsidR="000A0EEB" w:rsidRPr="00FC146D" w:rsidRDefault="000A0EEB" w:rsidP="00FA03A8">
      <w:pPr>
        <w:numPr>
          <w:ilvl w:val="0"/>
          <w:numId w:val="10"/>
        </w:numPr>
        <w:rPr>
          <w:sz w:val="20"/>
          <w:szCs w:val="20"/>
        </w:rPr>
      </w:pPr>
      <w:r w:rsidRPr="00FC146D">
        <w:rPr>
          <w:sz w:val="20"/>
          <w:szCs w:val="20"/>
        </w:rPr>
        <w:t>FORMY, SPOSOBY I  METODY PROWADZENIA ZAJĘĆ</w:t>
      </w:r>
    </w:p>
    <w:p w:rsidR="000A0EEB" w:rsidRPr="00FC146D" w:rsidRDefault="000A0EEB" w:rsidP="00FA03A8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1766"/>
        <w:gridCol w:w="5996"/>
      </w:tblGrid>
      <w:tr w:rsidR="000A0EEB" w:rsidRPr="00FC146D" w:rsidTr="00EE0872">
        <w:tc>
          <w:tcPr>
            <w:tcW w:w="3292" w:type="dxa"/>
            <w:gridSpan w:val="2"/>
          </w:tcPr>
          <w:p w:rsidR="000A0EEB" w:rsidRPr="00FC146D" w:rsidRDefault="000A0EEB" w:rsidP="00EE0872">
            <w:pPr>
              <w:numPr>
                <w:ilvl w:val="1"/>
                <w:numId w:val="10"/>
              </w:numPr>
              <w:ind w:left="426" w:hanging="426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Formy zajęć</w:t>
            </w:r>
          </w:p>
        </w:tc>
        <w:tc>
          <w:tcPr>
            <w:tcW w:w="5996" w:type="dxa"/>
          </w:tcPr>
          <w:p w:rsidR="000A0EEB" w:rsidRPr="00FC146D" w:rsidRDefault="000A0EEB" w:rsidP="008368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Wykłady -15 godz., Godziny </w:t>
            </w:r>
            <w:proofErr w:type="spellStart"/>
            <w:r>
              <w:rPr>
                <w:sz w:val="20"/>
                <w:szCs w:val="20"/>
              </w:rPr>
              <w:t>niekontaktowe</w:t>
            </w:r>
            <w:proofErr w:type="spellEnd"/>
            <w:r>
              <w:rPr>
                <w:sz w:val="20"/>
                <w:szCs w:val="20"/>
              </w:rPr>
              <w:t xml:space="preserve"> 10</w:t>
            </w:r>
          </w:p>
        </w:tc>
      </w:tr>
      <w:tr w:rsidR="000A0EEB" w:rsidRPr="00FC146D" w:rsidTr="00EE0872">
        <w:tc>
          <w:tcPr>
            <w:tcW w:w="3292" w:type="dxa"/>
            <w:gridSpan w:val="2"/>
          </w:tcPr>
          <w:p w:rsidR="000A0EEB" w:rsidRPr="00FC146D" w:rsidRDefault="000A0EEB" w:rsidP="00EE0872">
            <w:pPr>
              <w:numPr>
                <w:ilvl w:val="1"/>
                <w:numId w:val="10"/>
              </w:numPr>
              <w:ind w:left="426" w:hanging="426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Sposób realizacji zajęć</w:t>
            </w:r>
          </w:p>
        </w:tc>
        <w:tc>
          <w:tcPr>
            <w:tcW w:w="5996" w:type="dxa"/>
          </w:tcPr>
          <w:p w:rsidR="000A0EEB" w:rsidRPr="00FC146D" w:rsidRDefault="000A0EEB" w:rsidP="00EE0872">
            <w:pPr>
              <w:rPr>
                <w:sz w:val="20"/>
                <w:szCs w:val="20"/>
              </w:rPr>
            </w:pPr>
            <w:r w:rsidRPr="00AF078D">
              <w:rPr>
                <w:b/>
                <w:color w:val="000000"/>
                <w:sz w:val="20"/>
                <w:szCs w:val="20"/>
              </w:rPr>
              <w:t xml:space="preserve">Sale wykładowe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WNoZ</w:t>
            </w:r>
            <w:proofErr w:type="spellEnd"/>
          </w:p>
        </w:tc>
      </w:tr>
      <w:tr w:rsidR="000A0EEB" w:rsidRPr="00FC146D" w:rsidTr="00EE0872">
        <w:tc>
          <w:tcPr>
            <w:tcW w:w="3292" w:type="dxa"/>
            <w:gridSpan w:val="2"/>
          </w:tcPr>
          <w:p w:rsidR="000A0EEB" w:rsidRPr="00FC146D" w:rsidRDefault="000A0EEB" w:rsidP="00EE0872">
            <w:pPr>
              <w:numPr>
                <w:ilvl w:val="1"/>
                <w:numId w:val="10"/>
              </w:numPr>
              <w:ind w:left="426" w:hanging="426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Sposób zaliczenia zajęć</w:t>
            </w:r>
          </w:p>
        </w:tc>
        <w:tc>
          <w:tcPr>
            <w:tcW w:w="5996" w:type="dxa"/>
          </w:tcPr>
          <w:p w:rsidR="000A0EEB" w:rsidRPr="00FC146D" w:rsidRDefault="000A0EEB" w:rsidP="00EE087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Zal</w:t>
            </w:r>
            <w:proofErr w:type="spellEnd"/>
            <w:r>
              <w:rPr>
                <w:sz w:val="20"/>
                <w:szCs w:val="20"/>
              </w:rPr>
              <w:t xml:space="preserve">. z oceną/ </w:t>
            </w:r>
            <w:proofErr w:type="spellStart"/>
            <w:r>
              <w:rPr>
                <w:sz w:val="20"/>
                <w:szCs w:val="20"/>
              </w:rPr>
              <w:t>zal</w:t>
            </w:r>
            <w:proofErr w:type="spellEnd"/>
            <w:r>
              <w:rPr>
                <w:sz w:val="20"/>
                <w:szCs w:val="20"/>
              </w:rPr>
              <w:t xml:space="preserve"> pisemne, </w:t>
            </w:r>
          </w:p>
        </w:tc>
      </w:tr>
      <w:tr w:rsidR="000A0EEB" w:rsidRPr="00FC146D" w:rsidTr="00EE0872">
        <w:tc>
          <w:tcPr>
            <w:tcW w:w="3292" w:type="dxa"/>
            <w:gridSpan w:val="2"/>
          </w:tcPr>
          <w:p w:rsidR="000A0EEB" w:rsidRPr="00FC146D" w:rsidRDefault="000A0EEB" w:rsidP="00EE0872">
            <w:pPr>
              <w:numPr>
                <w:ilvl w:val="1"/>
                <w:numId w:val="10"/>
              </w:numPr>
              <w:ind w:left="426" w:hanging="426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Metody dydaktyczne</w:t>
            </w:r>
          </w:p>
        </w:tc>
        <w:tc>
          <w:tcPr>
            <w:tcW w:w="5996" w:type="dxa"/>
          </w:tcPr>
          <w:p w:rsidR="000A0EEB" w:rsidRPr="00FC146D" w:rsidRDefault="000A0EEB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Wykład konwencjonalny, wykład konwersatoryjny, dyskusja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0A0EEB" w:rsidRPr="00FC146D" w:rsidTr="00EE0872">
        <w:tc>
          <w:tcPr>
            <w:tcW w:w="1526" w:type="dxa"/>
            <w:vMerge w:val="restart"/>
          </w:tcPr>
          <w:p w:rsidR="000A0EEB" w:rsidRPr="00FC146D" w:rsidRDefault="000A0EEB" w:rsidP="00EE0872">
            <w:pPr>
              <w:numPr>
                <w:ilvl w:val="1"/>
                <w:numId w:val="10"/>
              </w:numPr>
              <w:ind w:left="426" w:hanging="426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</w:tcPr>
          <w:p w:rsidR="000A0EEB" w:rsidRPr="00FC146D" w:rsidRDefault="000A0EEB" w:rsidP="00EE0872">
            <w:pPr>
              <w:ind w:left="426" w:hanging="392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podstawowa</w:t>
            </w:r>
          </w:p>
        </w:tc>
        <w:tc>
          <w:tcPr>
            <w:tcW w:w="5996" w:type="dxa"/>
          </w:tcPr>
          <w:p w:rsidR="000A0EEB" w:rsidRPr="00004705" w:rsidRDefault="000A0EEB" w:rsidP="004D1EBD">
            <w:pPr>
              <w:contextualSpacing/>
              <w:rPr>
                <w:sz w:val="20"/>
                <w:szCs w:val="20"/>
              </w:rPr>
            </w:pPr>
            <w:r w:rsidRPr="004D1EBD">
              <w:rPr>
                <w:sz w:val="20"/>
                <w:szCs w:val="20"/>
              </w:rPr>
              <w:t>1</w:t>
            </w:r>
            <w:r w:rsidRPr="00004705">
              <w:rPr>
                <w:sz w:val="20"/>
                <w:szCs w:val="20"/>
              </w:rPr>
              <w:t>. Izdebski Z. Seksualność Polaków na początku XXI wieku. Wyd. Uniwersytetu  Jagiellońskiego. Kraków 2012</w:t>
            </w:r>
          </w:p>
          <w:p w:rsidR="000A0EEB" w:rsidRPr="00ED21D1" w:rsidRDefault="000A0EEB" w:rsidP="004D1EBD">
            <w:pPr>
              <w:contextualSpacing/>
            </w:pPr>
            <w:r w:rsidRPr="00004705">
              <w:rPr>
                <w:sz w:val="20"/>
                <w:szCs w:val="20"/>
              </w:rPr>
              <w:t>2. Beisert M.(red. nauk.) Seksualność w cyklu życia człowieka. Wydawnictwo Naukowe  PWN. Warszawa 2012</w:t>
            </w:r>
          </w:p>
        </w:tc>
      </w:tr>
      <w:tr w:rsidR="000A0EEB" w:rsidRPr="00FC146D" w:rsidTr="00EE0872">
        <w:tc>
          <w:tcPr>
            <w:tcW w:w="1526" w:type="dxa"/>
            <w:vMerge/>
            <w:vAlign w:val="center"/>
          </w:tcPr>
          <w:p w:rsidR="000A0EEB" w:rsidRPr="00FC146D" w:rsidRDefault="000A0EEB" w:rsidP="00EE0872">
            <w:pPr>
              <w:rPr>
                <w:sz w:val="20"/>
                <w:szCs w:val="20"/>
              </w:rPr>
            </w:pPr>
          </w:p>
        </w:tc>
        <w:tc>
          <w:tcPr>
            <w:tcW w:w="1766" w:type="dxa"/>
          </w:tcPr>
          <w:p w:rsidR="000A0EEB" w:rsidRPr="00FC146D" w:rsidRDefault="000A0EEB" w:rsidP="00EE0872">
            <w:pPr>
              <w:ind w:left="426" w:hanging="392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uzupełniająca</w:t>
            </w:r>
          </w:p>
        </w:tc>
        <w:tc>
          <w:tcPr>
            <w:tcW w:w="5996" w:type="dxa"/>
          </w:tcPr>
          <w:p w:rsidR="000A0EEB" w:rsidRPr="00004705" w:rsidRDefault="000A0EEB" w:rsidP="004709D5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004705">
              <w:rPr>
                <w:sz w:val="20"/>
                <w:szCs w:val="20"/>
              </w:rPr>
              <w:t xml:space="preserve">. Lew – Starowicz Z., Długołęcka A., Edukacja seksualna. Świat Książki. Warszawa 2006 </w:t>
            </w:r>
          </w:p>
          <w:p w:rsidR="000A0EEB" w:rsidRPr="00816B7E" w:rsidRDefault="000A0EEB" w:rsidP="00EE0872">
            <w:pPr>
              <w:rPr>
                <w:sz w:val="20"/>
                <w:szCs w:val="20"/>
              </w:rPr>
            </w:pPr>
          </w:p>
        </w:tc>
      </w:tr>
    </w:tbl>
    <w:p w:rsidR="000A0EEB" w:rsidRPr="00FC146D" w:rsidRDefault="000A0EEB" w:rsidP="00FA03A8">
      <w:pPr>
        <w:rPr>
          <w:sz w:val="20"/>
          <w:szCs w:val="20"/>
        </w:rPr>
      </w:pPr>
    </w:p>
    <w:p w:rsidR="000A0EEB" w:rsidRPr="00FC146D" w:rsidRDefault="000A0EEB" w:rsidP="00FA03A8">
      <w:pPr>
        <w:numPr>
          <w:ilvl w:val="0"/>
          <w:numId w:val="10"/>
        </w:numPr>
        <w:rPr>
          <w:sz w:val="20"/>
          <w:szCs w:val="20"/>
        </w:rPr>
      </w:pPr>
      <w:r w:rsidRPr="00FC146D">
        <w:rPr>
          <w:sz w:val="20"/>
          <w:szCs w:val="20"/>
        </w:rPr>
        <w:t>CELE, TREŚCI I EFEKTY KSZTAŁCENIA</w:t>
      </w:r>
    </w:p>
    <w:p w:rsidR="000A0EEB" w:rsidRPr="00FC146D" w:rsidRDefault="000A0EEB" w:rsidP="00FA03A8">
      <w:pPr>
        <w:rPr>
          <w:sz w:val="20"/>
          <w:szCs w:val="20"/>
        </w:rPr>
      </w:pPr>
    </w:p>
    <w:tbl>
      <w:tblPr>
        <w:tblW w:w="955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51"/>
      </w:tblGrid>
      <w:tr w:rsidR="000A0EEB" w:rsidRPr="00BF1C46" w:rsidTr="00672A49">
        <w:trPr>
          <w:trHeight w:val="998"/>
        </w:trPr>
        <w:tc>
          <w:tcPr>
            <w:tcW w:w="9551" w:type="dxa"/>
            <w:shd w:val="clear" w:color="auto" w:fill="FFFFFF"/>
          </w:tcPr>
          <w:p w:rsidR="000A0EEB" w:rsidRPr="00BF1C46" w:rsidRDefault="000A0EEB" w:rsidP="00EE0525">
            <w:pPr>
              <w:rPr>
                <w:sz w:val="20"/>
                <w:szCs w:val="20"/>
              </w:rPr>
            </w:pPr>
          </w:p>
          <w:p w:rsidR="000A0EEB" w:rsidRPr="00BF1C46" w:rsidRDefault="000A0EEB" w:rsidP="00ED21D1">
            <w:pPr>
              <w:numPr>
                <w:ilvl w:val="1"/>
                <w:numId w:val="10"/>
              </w:numPr>
              <w:tabs>
                <w:tab w:val="left" w:pos="720"/>
              </w:tabs>
              <w:suppressAutoHyphens/>
              <w:snapToGrid w:val="0"/>
              <w:rPr>
                <w:b/>
                <w:color w:val="000000"/>
                <w:sz w:val="20"/>
                <w:szCs w:val="20"/>
              </w:rPr>
            </w:pPr>
            <w:r w:rsidRPr="00BF1C46">
              <w:rPr>
                <w:b/>
                <w:color w:val="000000"/>
                <w:sz w:val="20"/>
                <w:szCs w:val="20"/>
              </w:rPr>
              <w:t>Cele przedmiotu</w:t>
            </w:r>
          </w:p>
          <w:p w:rsidR="000A0EEB" w:rsidRPr="009029F7" w:rsidRDefault="000A0EEB" w:rsidP="009029F7">
            <w:pPr>
              <w:autoSpaceDE w:val="0"/>
              <w:autoSpaceDN w:val="0"/>
              <w:adjustRightInd w:val="0"/>
              <w:rPr>
                <w:rFonts w:ascii="BookmanOldStyle" w:hAnsi="BookmanOldStyle" w:cs="BookmanOldStyle"/>
                <w:sz w:val="20"/>
                <w:szCs w:val="20"/>
              </w:rPr>
            </w:pPr>
            <w:r w:rsidRPr="00BF1C46">
              <w:rPr>
                <w:sz w:val="20"/>
                <w:szCs w:val="20"/>
              </w:rPr>
              <w:t xml:space="preserve">C-1. </w:t>
            </w:r>
            <w:r w:rsidRPr="009029F7">
              <w:rPr>
                <w:rFonts w:ascii="BookmanOldStyle" w:hAnsi="BookmanOldStyle" w:cs="BookmanOldStyle"/>
                <w:sz w:val="20"/>
                <w:szCs w:val="20"/>
              </w:rPr>
              <w:t xml:space="preserve">Przygotowanie położnej do rozpoznawania i udzielania pomocy w zakresie problemów życia seksualnego oraz przemocy w rodzinie. </w:t>
            </w:r>
          </w:p>
          <w:p w:rsidR="000A0EEB" w:rsidRPr="00BF1C46" w:rsidRDefault="000A0EEB" w:rsidP="004677C6">
            <w:pPr>
              <w:spacing w:line="360" w:lineRule="auto"/>
              <w:contextualSpacing/>
              <w:jc w:val="both"/>
              <w:rPr>
                <w:sz w:val="20"/>
                <w:szCs w:val="20"/>
              </w:rPr>
            </w:pPr>
          </w:p>
        </w:tc>
      </w:tr>
    </w:tbl>
    <w:p w:rsidR="000A0EEB" w:rsidRPr="00BF1C46" w:rsidRDefault="000A0EEB" w:rsidP="00FA03A8">
      <w:pPr>
        <w:rPr>
          <w:sz w:val="20"/>
          <w:szCs w:val="20"/>
        </w:rPr>
      </w:pPr>
    </w:p>
    <w:tbl>
      <w:tblPr>
        <w:tblW w:w="9819" w:type="dxa"/>
        <w:tblInd w:w="-110" w:type="dxa"/>
        <w:tblBorders>
          <w:top w:val="single" w:sz="4" w:space="0" w:color="585858"/>
          <w:left w:val="single" w:sz="4" w:space="0" w:color="585858"/>
          <w:bottom w:val="single" w:sz="4" w:space="0" w:color="585858"/>
          <w:right w:val="single" w:sz="4" w:space="0" w:color="585858"/>
          <w:insideH w:val="single" w:sz="4" w:space="0" w:color="585858"/>
          <w:insideV w:val="single" w:sz="4" w:space="0" w:color="585858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"/>
        <w:gridCol w:w="851"/>
        <w:gridCol w:w="5387"/>
        <w:gridCol w:w="992"/>
        <w:gridCol w:w="1559"/>
        <w:gridCol w:w="893"/>
        <w:gridCol w:w="99"/>
      </w:tblGrid>
      <w:tr w:rsidR="000A0EEB" w:rsidRPr="00BF1C46" w:rsidTr="00ED21D1">
        <w:trPr>
          <w:gridAfter w:val="1"/>
          <w:wAfter w:w="99" w:type="dxa"/>
          <w:trHeight w:val="850"/>
        </w:trPr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EB" w:rsidRPr="00BF1C46" w:rsidRDefault="000A0EEB" w:rsidP="00EE0872">
            <w:pPr>
              <w:numPr>
                <w:ilvl w:val="1"/>
                <w:numId w:val="10"/>
              </w:numPr>
              <w:rPr>
                <w:b/>
                <w:sz w:val="20"/>
                <w:szCs w:val="20"/>
              </w:rPr>
            </w:pPr>
            <w:r w:rsidRPr="00BF1C46">
              <w:rPr>
                <w:b/>
                <w:sz w:val="20"/>
                <w:szCs w:val="20"/>
              </w:rPr>
              <w:t>Treści programowe</w:t>
            </w:r>
          </w:p>
          <w:p w:rsidR="000A0EEB" w:rsidRPr="00BF1C46" w:rsidRDefault="000A0EEB" w:rsidP="00ED21D1">
            <w:pPr>
              <w:snapToGrid w:val="0"/>
              <w:ind w:left="360"/>
              <w:rPr>
                <w:b/>
                <w:color w:val="000000"/>
                <w:sz w:val="20"/>
                <w:szCs w:val="20"/>
              </w:rPr>
            </w:pPr>
            <w:r w:rsidRPr="00BF1C46">
              <w:rPr>
                <w:b/>
                <w:color w:val="000000"/>
                <w:sz w:val="20"/>
                <w:szCs w:val="20"/>
              </w:rPr>
              <w:t xml:space="preserve"> Wykłady</w:t>
            </w:r>
          </w:p>
          <w:p w:rsidR="000A0EEB" w:rsidRPr="00317F03" w:rsidRDefault="000A0EEB" w:rsidP="009029F7">
            <w:pPr>
              <w:contextualSpacing/>
              <w:rPr>
                <w:sz w:val="20"/>
                <w:szCs w:val="20"/>
              </w:rPr>
            </w:pPr>
            <w:r>
              <w:t>1</w:t>
            </w:r>
            <w:r w:rsidRPr="00317F03">
              <w:rPr>
                <w:sz w:val="20"/>
                <w:szCs w:val="20"/>
              </w:rPr>
              <w:t>. Wybrane problemy współżycia seksualnego:</w:t>
            </w:r>
          </w:p>
          <w:p w:rsidR="000A0EEB" w:rsidRPr="00317F03" w:rsidRDefault="000A0EEB" w:rsidP="009029F7">
            <w:pPr>
              <w:pStyle w:val="Akapitzlist"/>
              <w:numPr>
                <w:ilvl w:val="0"/>
                <w:numId w:val="41"/>
              </w:numPr>
              <w:rPr>
                <w:sz w:val="20"/>
                <w:szCs w:val="20"/>
              </w:rPr>
            </w:pPr>
            <w:r w:rsidRPr="00317F03">
              <w:rPr>
                <w:sz w:val="20"/>
                <w:szCs w:val="20"/>
              </w:rPr>
              <w:t>brak lub zmniejszenie potrzeb seksualnych,</w:t>
            </w:r>
          </w:p>
          <w:p w:rsidR="000A0EEB" w:rsidRPr="00317F03" w:rsidRDefault="000A0EEB" w:rsidP="009029F7">
            <w:pPr>
              <w:pStyle w:val="Akapitzlist"/>
              <w:numPr>
                <w:ilvl w:val="0"/>
                <w:numId w:val="41"/>
              </w:numPr>
              <w:rPr>
                <w:sz w:val="20"/>
                <w:szCs w:val="20"/>
              </w:rPr>
            </w:pPr>
            <w:r w:rsidRPr="00317F03">
              <w:rPr>
                <w:sz w:val="20"/>
                <w:szCs w:val="20"/>
              </w:rPr>
              <w:t>oziębłość seksualna,</w:t>
            </w:r>
          </w:p>
          <w:p w:rsidR="000A0EEB" w:rsidRPr="00317F03" w:rsidRDefault="000A0EEB" w:rsidP="009029F7">
            <w:pPr>
              <w:pStyle w:val="Akapitzlist"/>
              <w:numPr>
                <w:ilvl w:val="0"/>
                <w:numId w:val="41"/>
              </w:numPr>
              <w:rPr>
                <w:sz w:val="20"/>
                <w:szCs w:val="20"/>
              </w:rPr>
            </w:pPr>
            <w:r w:rsidRPr="00317F03">
              <w:rPr>
                <w:sz w:val="20"/>
                <w:szCs w:val="20"/>
              </w:rPr>
              <w:t>brak reakcji genitalnej,</w:t>
            </w:r>
          </w:p>
          <w:p w:rsidR="000A0EEB" w:rsidRPr="00317F03" w:rsidRDefault="000A0EEB" w:rsidP="009029F7">
            <w:pPr>
              <w:pStyle w:val="Akapitzlist"/>
              <w:numPr>
                <w:ilvl w:val="0"/>
                <w:numId w:val="41"/>
              </w:numPr>
              <w:rPr>
                <w:sz w:val="20"/>
                <w:szCs w:val="20"/>
              </w:rPr>
            </w:pPr>
            <w:r w:rsidRPr="00317F03">
              <w:rPr>
                <w:sz w:val="20"/>
                <w:szCs w:val="20"/>
              </w:rPr>
              <w:lastRenderedPageBreak/>
              <w:t xml:space="preserve">zaburzenia orgazmu, </w:t>
            </w:r>
          </w:p>
          <w:p w:rsidR="000A0EEB" w:rsidRPr="00317F03" w:rsidRDefault="000A0EEB" w:rsidP="009029F7">
            <w:pPr>
              <w:pStyle w:val="Akapitzlist"/>
              <w:numPr>
                <w:ilvl w:val="0"/>
                <w:numId w:val="41"/>
              </w:numPr>
              <w:rPr>
                <w:sz w:val="20"/>
                <w:szCs w:val="20"/>
              </w:rPr>
            </w:pPr>
            <w:r w:rsidRPr="00317F03">
              <w:rPr>
                <w:sz w:val="20"/>
                <w:szCs w:val="20"/>
              </w:rPr>
              <w:t>wytrysk przedwczesny,</w:t>
            </w:r>
          </w:p>
          <w:p w:rsidR="000A0EEB" w:rsidRPr="00317F03" w:rsidRDefault="000A0EEB" w:rsidP="009029F7">
            <w:pPr>
              <w:pStyle w:val="Akapitzlist"/>
              <w:numPr>
                <w:ilvl w:val="0"/>
                <w:numId w:val="41"/>
              </w:numPr>
              <w:rPr>
                <w:sz w:val="20"/>
                <w:szCs w:val="20"/>
              </w:rPr>
            </w:pPr>
            <w:r w:rsidRPr="00317F03">
              <w:rPr>
                <w:sz w:val="20"/>
                <w:szCs w:val="20"/>
              </w:rPr>
              <w:t>pochwica,</w:t>
            </w:r>
          </w:p>
          <w:p w:rsidR="000A0EEB" w:rsidRPr="00317F03" w:rsidRDefault="000A0EEB" w:rsidP="009029F7">
            <w:pPr>
              <w:pStyle w:val="Akapitzlist"/>
              <w:numPr>
                <w:ilvl w:val="0"/>
                <w:numId w:val="41"/>
              </w:numPr>
              <w:rPr>
                <w:sz w:val="20"/>
                <w:szCs w:val="20"/>
              </w:rPr>
            </w:pPr>
            <w:r w:rsidRPr="00317F03">
              <w:rPr>
                <w:sz w:val="20"/>
                <w:szCs w:val="20"/>
              </w:rPr>
              <w:t>dyspareunia,</w:t>
            </w:r>
          </w:p>
          <w:p w:rsidR="000A0EEB" w:rsidRPr="00317F03" w:rsidRDefault="000A0EEB" w:rsidP="009029F7">
            <w:pPr>
              <w:pStyle w:val="Akapitzlist"/>
              <w:numPr>
                <w:ilvl w:val="0"/>
                <w:numId w:val="41"/>
              </w:numPr>
              <w:rPr>
                <w:sz w:val="20"/>
                <w:szCs w:val="20"/>
              </w:rPr>
            </w:pPr>
            <w:r w:rsidRPr="00317F03">
              <w:rPr>
                <w:sz w:val="20"/>
                <w:szCs w:val="20"/>
              </w:rPr>
              <w:t>nadmierny popęd seksualny,</w:t>
            </w:r>
          </w:p>
          <w:p w:rsidR="000A0EEB" w:rsidRPr="00317F03" w:rsidRDefault="000A0EEB" w:rsidP="009029F7">
            <w:pPr>
              <w:pStyle w:val="Akapitzlist"/>
              <w:numPr>
                <w:ilvl w:val="0"/>
                <w:numId w:val="41"/>
              </w:numPr>
              <w:rPr>
                <w:sz w:val="20"/>
                <w:szCs w:val="20"/>
              </w:rPr>
            </w:pPr>
            <w:r w:rsidRPr="00317F03">
              <w:rPr>
                <w:sz w:val="20"/>
                <w:szCs w:val="20"/>
              </w:rPr>
              <w:t>niedostosowanie seksualne,</w:t>
            </w:r>
          </w:p>
          <w:p w:rsidR="000A0EEB" w:rsidRPr="00317F03" w:rsidRDefault="000A0EEB" w:rsidP="009029F7">
            <w:pPr>
              <w:pStyle w:val="Akapitzlist"/>
              <w:numPr>
                <w:ilvl w:val="0"/>
                <w:numId w:val="41"/>
              </w:numPr>
              <w:rPr>
                <w:sz w:val="20"/>
                <w:szCs w:val="20"/>
              </w:rPr>
            </w:pPr>
            <w:r w:rsidRPr="00317F03">
              <w:rPr>
                <w:sz w:val="20"/>
                <w:szCs w:val="20"/>
              </w:rPr>
              <w:t>impotencja,</w:t>
            </w:r>
          </w:p>
          <w:p w:rsidR="000A0EEB" w:rsidRPr="00317F03" w:rsidRDefault="000A0EEB" w:rsidP="009029F7">
            <w:pPr>
              <w:pStyle w:val="Akapitzlist"/>
              <w:numPr>
                <w:ilvl w:val="0"/>
                <w:numId w:val="41"/>
              </w:numPr>
              <w:rPr>
                <w:sz w:val="20"/>
                <w:szCs w:val="20"/>
              </w:rPr>
            </w:pPr>
            <w:r w:rsidRPr="00317F03">
              <w:rPr>
                <w:sz w:val="20"/>
                <w:szCs w:val="20"/>
              </w:rPr>
              <w:t>bolesne stosunki płciowe.</w:t>
            </w:r>
          </w:p>
          <w:p w:rsidR="000A0EEB" w:rsidRPr="00317F03" w:rsidRDefault="000A0EEB" w:rsidP="009029F7">
            <w:pPr>
              <w:contextualSpacing/>
              <w:rPr>
                <w:sz w:val="20"/>
                <w:szCs w:val="20"/>
              </w:rPr>
            </w:pPr>
            <w:r w:rsidRPr="00317F03">
              <w:rPr>
                <w:sz w:val="20"/>
                <w:szCs w:val="20"/>
              </w:rPr>
              <w:t>2. Zagadnienia z zakresu wybranych orientacji i patologii seksualnych</w:t>
            </w:r>
          </w:p>
          <w:p w:rsidR="000A0EEB" w:rsidRPr="00317F03" w:rsidRDefault="000A0EEB" w:rsidP="009029F7">
            <w:pPr>
              <w:contextualSpacing/>
              <w:rPr>
                <w:sz w:val="20"/>
                <w:szCs w:val="20"/>
              </w:rPr>
            </w:pPr>
            <w:r w:rsidRPr="00317F03">
              <w:rPr>
                <w:sz w:val="20"/>
                <w:szCs w:val="20"/>
              </w:rPr>
              <w:t>(rozpoznawanie i pomoc):</w:t>
            </w:r>
          </w:p>
          <w:p w:rsidR="000A0EEB" w:rsidRPr="00317F03" w:rsidRDefault="000A0EEB" w:rsidP="009029F7">
            <w:pPr>
              <w:pStyle w:val="Akapitzlist"/>
              <w:ind w:left="0"/>
              <w:rPr>
                <w:sz w:val="20"/>
                <w:szCs w:val="20"/>
              </w:rPr>
            </w:pPr>
            <w:r w:rsidRPr="00317F03">
              <w:rPr>
                <w:sz w:val="20"/>
                <w:szCs w:val="20"/>
              </w:rPr>
              <w:t>homo- i biseksualizm,</w:t>
            </w:r>
          </w:p>
          <w:p w:rsidR="000A0EEB" w:rsidRPr="00317F03" w:rsidRDefault="000A0EEB" w:rsidP="009029F7">
            <w:pPr>
              <w:pStyle w:val="Akapitzlist"/>
              <w:ind w:left="0"/>
              <w:rPr>
                <w:sz w:val="20"/>
                <w:szCs w:val="20"/>
              </w:rPr>
            </w:pPr>
            <w:r w:rsidRPr="00317F03">
              <w:rPr>
                <w:sz w:val="20"/>
                <w:szCs w:val="20"/>
              </w:rPr>
              <w:t>zaburzenia identyfikacji płci,</w:t>
            </w:r>
          </w:p>
          <w:p w:rsidR="000A0EEB" w:rsidRPr="00317F03" w:rsidRDefault="000A0EEB" w:rsidP="009029F7">
            <w:pPr>
              <w:pStyle w:val="Akapitzlist"/>
              <w:ind w:left="0"/>
              <w:rPr>
                <w:sz w:val="20"/>
                <w:szCs w:val="20"/>
              </w:rPr>
            </w:pPr>
            <w:r w:rsidRPr="00317F03">
              <w:rPr>
                <w:sz w:val="20"/>
                <w:szCs w:val="20"/>
              </w:rPr>
              <w:t>zaburzenia preferencji seksualnych (ekshibicjonizm, sadyzm, masochizm, pedofilia),</w:t>
            </w:r>
          </w:p>
          <w:p w:rsidR="000A0EEB" w:rsidRPr="00317F03" w:rsidRDefault="000A0EEB" w:rsidP="009029F7">
            <w:pPr>
              <w:pStyle w:val="Akapitzlist"/>
              <w:ind w:left="0"/>
              <w:rPr>
                <w:sz w:val="20"/>
                <w:szCs w:val="20"/>
              </w:rPr>
            </w:pPr>
            <w:r w:rsidRPr="00317F03">
              <w:rPr>
                <w:sz w:val="20"/>
                <w:szCs w:val="20"/>
              </w:rPr>
              <w:t>współżycie grupowe,</w:t>
            </w:r>
          </w:p>
          <w:p w:rsidR="000A0EEB" w:rsidRPr="00317F03" w:rsidRDefault="000A0EEB" w:rsidP="00244CEA">
            <w:pPr>
              <w:contextualSpacing/>
              <w:rPr>
                <w:sz w:val="20"/>
                <w:szCs w:val="20"/>
              </w:rPr>
            </w:pPr>
            <w:r w:rsidRPr="00317F03">
              <w:rPr>
                <w:sz w:val="20"/>
                <w:szCs w:val="20"/>
              </w:rPr>
              <w:t>3. Etiologia zaburzeń i patologii seksualnych:</w:t>
            </w:r>
          </w:p>
          <w:p w:rsidR="000A0EEB" w:rsidRPr="00317F03" w:rsidRDefault="000A0EEB" w:rsidP="00244CEA">
            <w:pPr>
              <w:pStyle w:val="Akapitzlist"/>
              <w:numPr>
                <w:ilvl w:val="0"/>
                <w:numId w:val="44"/>
              </w:numPr>
              <w:rPr>
                <w:sz w:val="20"/>
                <w:szCs w:val="20"/>
              </w:rPr>
            </w:pPr>
            <w:r w:rsidRPr="00317F03">
              <w:rPr>
                <w:sz w:val="20"/>
                <w:szCs w:val="20"/>
              </w:rPr>
              <w:t>czynniki biologiczne,</w:t>
            </w:r>
          </w:p>
          <w:p w:rsidR="000A0EEB" w:rsidRPr="00317F03" w:rsidRDefault="000A0EEB" w:rsidP="00244CEA">
            <w:pPr>
              <w:pStyle w:val="Akapitzlist"/>
              <w:numPr>
                <w:ilvl w:val="0"/>
                <w:numId w:val="44"/>
              </w:numPr>
              <w:rPr>
                <w:sz w:val="20"/>
                <w:szCs w:val="20"/>
              </w:rPr>
            </w:pPr>
            <w:r w:rsidRPr="00317F03">
              <w:rPr>
                <w:sz w:val="20"/>
                <w:szCs w:val="20"/>
              </w:rPr>
              <w:t>czynniki psychogenne,</w:t>
            </w:r>
          </w:p>
          <w:p w:rsidR="000A0EEB" w:rsidRPr="00317F03" w:rsidRDefault="000A0EEB" w:rsidP="00244CEA">
            <w:pPr>
              <w:pStyle w:val="Akapitzlist"/>
              <w:ind w:left="0"/>
              <w:rPr>
                <w:sz w:val="20"/>
                <w:szCs w:val="20"/>
              </w:rPr>
            </w:pPr>
            <w:r w:rsidRPr="00317F03">
              <w:rPr>
                <w:sz w:val="20"/>
                <w:szCs w:val="20"/>
              </w:rPr>
              <w:t>czynniki społeczne.</w:t>
            </w:r>
          </w:p>
          <w:p w:rsidR="000A0EEB" w:rsidRPr="00317F03" w:rsidRDefault="000A0EEB" w:rsidP="00244CEA">
            <w:pPr>
              <w:contextualSpacing/>
              <w:rPr>
                <w:sz w:val="20"/>
                <w:szCs w:val="20"/>
              </w:rPr>
            </w:pPr>
            <w:r w:rsidRPr="00317F03">
              <w:rPr>
                <w:sz w:val="20"/>
                <w:szCs w:val="20"/>
              </w:rPr>
              <w:t>4. Formy i metody pomocy rodzinie, w której występuje przemoc seksualna</w:t>
            </w:r>
          </w:p>
          <w:p w:rsidR="000A0EEB" w:rsidRPr="00317F03" w:rsidRDefault="000A0EEB" w:rsidP="00244CEA">
            <w:pPr>
              <w:pStyle w:val="Akapitzlist"/>
              <w:numPr>
                <w:ilvl w:val="0"/>
                <w:numId w:val="39"/>
              </w:numPr>
              <w:rPr>
                <w:sz w:val="20"/>
                <w:szCs w:val="20"/>
              </w:rPr>
            </w:pPr>
            <w:r w:rsidRPr="00317F03">
              <w:rPr>
                <w:sz w:val="20"/>
                <w:szCs w:val="20"/>
              </w:rPr>
              <w:t>rola instytucji, stowarzyszeń i organizacji społecznych,</w:t>
            </w:r>
          </w:p>
          <w:p w:rsidR="000A0EEB" w:rsidRPr="00317F03" w:rsidRDefault="000A0EEB" w:rsidP="00244CEA">
            <w:pPr>
              <w:pStyle w:val="Akapitzlist"/>
              <w:numPr>
                <w:ilvl w:val="0"/>
                <w:numId w:val="39"/>
              </w:numPr>
              <w:rPr>
                <w:sz w:val="20"/>
                <w:szCs w:val="20"/>
              </w:rPr>
            </w:pPr>
            <w:r w:rsidRPr="00317F03">
              <w:rPr>
                <w:sz w:val="20"/>
                <w:szCs w:val="20"/>
              </w:rPr>
              <w:t>rola otoczenia społecznego,</w:t>
            </w:r>
          </w:p>
          <w:p w:rsidR="000A0EEB" w:rsidRPr="00317F03" w:rsidRDefault="000A0EEB" w:rsidP="00244CEA">
            <w:pPr>
              <w:pStyle w:val="Akapitzlist"/>
              <w:numPr>
                <w:ilvl w:val="0"/>
                <w:numId w:val="39"/>
              </w:numPr>
              <w:rPr>
                <w:sz w:val="20"/>
                <w:szCs w:val="20"/>
              </w:rPr>
            </w:pPr>
            <w:r w:rsidRPr="00317F03">
              <w:rPr>
                <w:sz w:val="20"/>
                <w:szCs w:val="20"/>
              </w:rPr>
              <w:t>programy pomocy rodzinom</w:t>
            </w:r>
          </w:p>
          <w:p w:rsidR="000A0EEB" w:rsidRPr="00244CEA" w:rsidRDefault="000A0EEB" w:rsidP="00244CEA">
            <w:pPr>
              <w:pStyle w:val="Akapitzlist"/>
              <w:ind w:left="0"/>
            </w:pPr>
            <w:r w:rsidRPr="00317F03">
              <w:rPr>
                <w:sz w:val="20"/>
                <w:szCs w:val="20"/>
              </w:rPr>
              <w:t>5.Leczenie zaburzeń i patologii seksualnych:</w:t>
            </w:r>
          </w:p>
        </w:tc>
      </w:tr>
      <w:tr w:rsidR="000A0EEB" w:rsidRPr="00FC146D" w:rsidTr="00400D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8" w:type="dxa"/>
          <w:cantSplit/>
          <w:trHeight w:val="567"/>
        </w:trPr>
        <w:tc>
          <w:tcPr>
            <w:tcW w:w="9781" w:type="dxa"/>
            <w:gridSpan w:val="6"/>
          </w:tcPr>
          <w:p w:rsidR="000A0EEB" w:rsidRDefault="000A0EEB" w:rsidP="001D4352">
            <w:pPr>
              <w:rPr>
                <w:sz w:val="20"/>
                <w:szCs w:val="20"/>
              </w:rPr>
            </w:pPr>
          </w:p>
          <w:p w:rsidR="000A0EEB" w:rsidRPr="001D4352" w:rsidRDefault="000A0EEB" w:rsidP="001D4352">
            <w:pPr>
              <w:numPr>
                <w:ilvl w:val="1"/>
                <w:numId w:val="19"/>
              </w:numPr>
              <w:jc w:val="center"/>
              <w:rPr>
                <w:b/>
                <w:sz w:val="20"/>
                <w:szCs w:val="20"/>
              </w:rPr>
            </w:pPr>
            <w:r w:rsidRPr="001D4352">
              <w:rPr>
                <w:b/>
                <w:sz w:val="20"/>
                <w:szCs w:val="20"/>
              </w:rPr>
              <w:t>Efekty kształcenia</w:t>
            </w:r>
          </w:p>
        </w:tc>
      </w:tr>
      <w:tr w:rsidR="000A0EEB" w:rsidRPr="00FC146D" w:rsidTr="00ED21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8" w:type="dxa"/>
          <w:cantSplit/>
          <w:trHeight w:val="567"/>
        </w:trPr>
        <w:tc>
          <w:tcPr>
            <w:tcW w:w="851" w:type="dxa"/>
            <w:textDirection w:val="btLr"/>
            <w:vAlign w:val="center"/>
          </w:tcPr>
          <w:p w:rsidR="000A0EEB" w:rsidRPr="00FC146D" w:rsidRDefault="000A0EEB" w:rsidP="00EE0872">
            <w:pPr>
              <w:ind w:left="113" w:right="113"/>
              <w:jc w:val="center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Kod</w:t>
            </w:r>
          </w:p>
        </w:tc>
        <w:tc>
          <w:tcPr>
            <w:tcW w:w="5387" w:type="dxa"/>
          </w:tcPr>
          <w:p w:rsidR="000A0EEB" w:rsidRPr="00FC146D" w:rsidRDefault="000A0EEB" w:rsidP="00EE0872">
            <w:pPr>
              <w:jc w:val="center"/>
              <w:rPr>
                <w:sz w:val="20"/>
                <w:szCs w:val="20"/>
              </w:rPr>
            </w:pPr>
          </w:p>
          <w:p w:rsidR="000A0EEB" w:rsidRPr="00FC146D" w:rsidRDefault="000A0EEB" w:rsidP="00EE0872">
            <w:pPr>
              <w:jc w:val="center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Student, który zaliczył przedmiot</w:t>
            </w:r>
          </w:p>
        </w:tc>
        <w:tc>
          <w:tcPr>
            <w:tcW w:w="992" w:type="dxa"/>
            <w:vMerge w:val="restart"/>
          </w:tcPr>
          <w:p w:rsidR="000A0EEB" w:rsidRPr="00714068" w:rsidRDefault="000A0EEB" w:rsidP="00FA03A8">
            <w:pPr>
              <w:jc w:val="center"/>
              <w:rPr>
                <w:sz w:val="18"/>
                <w:szCs w:val="18"/>
              </w:rPr>
            </w:pPr>
            <w:r w:rsidRPr="00714068">
              <w:rPr>
                <w:sz w:val="18"/>
                <w:szCs w:val="18"/>
              </w:rPr>
              <w:t xml:space="preserve">Stopień </w:t>
            </w:r>
          </w:p>
          <w:p w:rsidR="000A0EEB" w:rsidRPr="00714068" w:rsidRDefault="000A0EEB" w:rsidP="00FA03A8">
            <w:pPr>
              <w:jc w:val="center"/>
              <w:rPr>
                <w:sz w:val="18"/>
                <w:szCs w:val="18"/>
              </w:rPr>
            </w:pPr>
            <w:r w:rsidRPr="00714068">
              <w:rPr>
                <w:sz w:val="18"/>
                <w:szCs w:val="18"/>
              </w:rPr>
              <w:t>nasycenia efektu przedmiotowego</w:t>
            </w:r>
            <w:r w:rsidRPr="00714068">
              <w:rPr>
                <w:sz w:val="18"/>
                <w:szCs w:val="18"/>
                <w:vertAlign w:val="superscript"/>
              </w:rPr>
              <w:t xml:space="preserve">1 </w:t>
            </w:r>
          </w:p>
          <w:p w:rsidR="000A0EEB" w:rsidRPr="00FC146D" w:rsidRDefault="000A0EEB" w:rsidP="00FA03A8">
            <w:pPr>
              <w:jc w:val="center"/>
              <w:rPr>
                <w:sz w:val="20"/>
                <w:szCs w:val="20"/>
              </w:rPr>
            </w:pPr>
            <w:r w:rsidRPr="00714068">
              <w:rPr>
                <w:sz w:val="18"/>
                <w:szCs w:val="18"/>
              </w:rPr>
              <w:t>[+] [++] [+++]</w:t>
            </w:r>
          </w:p>
        </w:tc>
        <w:tc>
          <w:tcPr>
            <w:tcW w:w="2551" w:type="dxa"/>
            <w:gridSpan w:val="3"/>
          </w:tcPr>
          <w:p w:rsidR="000A0EEB" w:rsidRPr="00FC146D" w:rsidRDefault="000A0EEB" w:rsidP="00EE0872">
            <w:pPr>
              <w:jc w:val="center"/>
              <w:rPr>
                <w:sz w:val="20"/>
                <w:szCs w:val="20"/>
              </w:rPr>
            </w:pPr>
          </w:p>
          <w:p w:rsidR="000A0EEB" w:rsidRPr="00FC146D" w:rsidRDefault="000A0EEB" w:rsidP="00EE0872">
            <w:pPr>
              <w:jc w:val="center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 xml:space="preserve">Odniesienie do efektów kształcenia </w:t>
            </w:r>
          </w:p>
          <w:p w:rsidR="000A0EEB" w:rsidRPr="00FC146D" w:rsidRDefault="000A0EEB" w:rsidP="00EE0872">
            <w:pPr>
              <w:jc w:val="center"/>
              <w:rPr>
                <w:sz w:val="20"/>
                <w:szCs w:val="20"/>
              </w:rPr>
            </w:pPr>
          </w:p>
        </w:tc>
      </w:tr>
      <w:tr w:rsidR="000A0EEB" w:rsidRPr="00FC146D" w:rsidTr="00ED21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8" w:type="dxa"/>
          <w:trHeight w:val="57"/>
        </w:trPr>
        <w:tc>
          <w:tcPr>
            <w:tcW w:w="6238" w:type="dxa"/>
            <w:gridSpan w:val="2"/>
          </w:tcPr>
          <w:p w:rsidR="000A0EEB" w:rsidRPr="00FC146D" w:rsidRDefault="000A0EEB" w:rsidP="00EE0872">
            <w:pPr>
              <w:jc w:val="center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w zakresie WIEDZY:</w:t>
            </w:r>
          </w:p>
        </w:tc>
        <w:tc>
          <w:tcPr>
            <w:tcW w:w="992" w:type="dxa"/>
            <w:vMerge/>
          </w:tcPr>
          <w:p w:rsidR="000A0EEB" w:rsidRPr="00FC146D" w:rsidRDefault="000A0EEB" w:rsidP="00EE08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A0EEB" w:rsidRPr="00FC146D" w:rsidRDefault="000A0EEB" w:rsidP="00EE0872">
            <w:pPr>
              <w:jc w:val="center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dla kierunku</w:t>
            </w:r>
          </w:p>
        </w:tc>
        <w:tc>
          <w:tcPr>
            <w:tcW w:w="992" w:type="dxa"/>
            <w:gridSpan w:val="2"/>
          </w:tcPr>
          <w:p w:rsidR="000A0EEB" w:rsidRPr="00FC146D" w:rsidRDefault="000A0EEB" w:rsidP="00EE0872">
            <w:pPr>
              <w:jc w:val="center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według standardu</w:t>
            </w:r>
          </w:p>
        </w:tc>
      </w:tr>
      <w:tr w:rsidR="000A0EEB" w:rsidRPr="00FC146D" w:rsidTr="00400E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8" w:type="dxa"/>
          <w:trHeight w:val="57"/>
        </w:trPr>
        <w:tc>
          <w:tcPr>
            <w:tcW w:w="851" w:type="dxa"/>
          </w:tcPr>
          <w:p w:rsidR="000A0EEB" w:rsidRPr="00FC146D" w:rsidRDefault="000A0EEB" w:rsidP="00EE0872">
            <w:pPr>
              <w:jc w:val="center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W01</w:t>
            </w:r>
          </w:p>
        </w:tc>
        <w:tc>
          <w:tcPr>
            <w:tcW w:w="5387" w:type="dxa"/>
          </w:tcPr>
          <w:p w:rsidR="000A0EEB" w:rsidRPr="00FC146D" w:rsidRDefault="000A0EEB" w:rsidP="00EE0872">
            <w:pPr>
              <w:rPr>
                <w:sz w:val="20"/>
                <w:szCs w:val="20"/>
              </w:rPr>
            </w:pPr>
            <w:r w:rsidRPr="005D406F">
              <w:rPr>
                <w:color w:val="231F20"/>
                <w:sz w:val="20"/>
                <w:szCs w:val="20"/>
              </w:rPr>
              <w:t>zna wybrane zaburzenia związane z życiem seksualnym człowieka i patologią seksualną, różnicuje przemoc seksualną pod kątem rodzajów, objawów i konsekwencji, a także zna metody zapobiegania i formy pomocy ofiarom przemocy seksualnej;</w:t>
            </w:r>
          </w:p>
        </w:tc>
        <w:tc>
          <w:tcPr>
            <w:tcW w:w="992" w:type="dxa"/>
          </w:tcPr>
          <w:p w:rsidR="000A0EEB" w:rsidRPr="00FC146D" w:rsidRDefault="000A0EEB" w:rsidP="00EE0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+++</w:t>
            </w:r>
          </w:p>
        </w:tc>
        <w:tc>
          <w:tcPr>
            <w:tcW w:w="1559" w:type="dxa"/>
            <w:vAlign w:val="center"/>
          </w:tcPr>
          <w:p w:rsidR="000A0EEB" w:rsidRPr="009809E5" w:rsidRDefault="000A0EEB" w:rsidP="00AE2CD9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9809E5">
              <w:rPr>
                <w:rFonts w:cs="Calibri"/>
                <w:color w:val="000000"/>
                <w:sz w:val="20"/>
                <w:szCs w:val="20"/>
              </w:rPr>
              <w:t>POŁ2P_W72</w:t>
            </w:r>
          </w:p>
        </w:tc>
        <w:tc>
          <w:tcPr>
            <w:tcW w:w="992" w:type="dxa"/>
            <w:gridSpan w:val="2"/>
            <w:vAlign w:val="center"/>
          </w:tcPr>
          <w:p w:rsidR="000A0EEB" w:rsidRPr="009809E5" w:rsidRDefault="000A0EEB" w:rsidP="00AE2CD9">
            <w:pPr>
              <w:jc w:val="center"/>
              <w:rPr>
                <w:color w:val="000000"/>
                <w:sz w:val="20"/>
                <w:szCs w:val="20"/>
              </w:rPr>
            </w:pPr>
            <w:r w:rsidRPr="009809E5">
              <w:rPr>
                <w:color w:val="000000"/>
                <w:sz w:val="20"/>
                <w:szCs w:val="20"/>
              </w:rPr>
              <w:t>B.W30.</w:t>
            </w:r>
          </w:p>
        </w:tc>
      </w:tr>
      <w:tr w:rsidR="000A0EEB" w:rsidRPr="00FC146D" w:rsidTr="00400E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8" w:type="dxa"/>
          <w:trHeight w:val="57"/>
        </w:trPr>
        <w:tc>
          <w:tcPr>
            <w:tcW w:w="851" w:type="dxa"/>
          </w:tcPr>
          <w:p w:rsidR="000A0EEB" w:rsidRPr="00FC146D" w:rsidRDefault="000A0EEB" w:rsidP="00EE0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W02</w:t>
            </w:r>
          </w:p>
        </w:tc>
        <w:tc>
          <w:tcPr>
            <w:tcW w:w="5387" w:type="dxa"/>
          </w:tcPr>
          <w:p w:rsidR="000A0EEB" w:rsidRPr="005D406F" w:rsidRDefault="000A0EEB" w:rsidP="00EE0872">
            <w:pPr>
              <w:rPr>
                <w:color w:val="231F20"/>
                <w:sz w:val="20"/>
                <w:szCs w:val="20"/>
              </w:rPr>
            </w:pPr>
            <w:r w:rsidRPr="005D406F">
              <w:rPr>
                <w:color w:val="231F20"/>
                <w:sz w:val="20"/>
                <w:szCs w:val="20"/>
              </w:rPr>
              <w:t>identyfikuje problemy zdrowotne kobiet o podłożu hormonalnym w różnych okresach życia, ze wskazaniem ich ewentualnej przyczyny;</w:t>
            </w:r>
          </w:p>
        </w:tc>
        <w:tc>
          <w:tcPr>
            <w:tcW w:w="992" w:type="dxa"/>
          </w:tcPr>
          <w:p w:rsidR="000A0EEB" w:rsidRPr="00FC146D" w:rsidRDefault="000A0EEB" w:rsidP="00EE0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++</w:t>
            </w:r>
          </w:p>
        </w:tc>
        <w:tc>
          <w:tcPr>
            <w:tcW w:w="1559" w:type="dxa"/>
            <w:vAlign w:val="center"/>
          </w:tcPr>
          <w:p w:rsidR="000A0EEB" w:rsidRPr="009809E5" w:rsidRDefault="000A0EEB" w:rsidP="00AE2CD9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9809E5">
              <w:rPr>
                <w:rFonts w:cs="Calibri"/>
                <w:color w:val="000000"/>
                <w:sz w:val="20"/>
                <w:szCs w:val="20"/>
              </w:rPr>
              <w:t>POŁ2P_W76</w:t>
            </w:r>
          </w:p>
        </w:tc>
        <w:tc>
          <w:tcPr>
            <w:tcW w:w="992" w:type="dxa"/>
            <w:gridSpan w:val="2"/>
            <w:vAlign w:val="center"/>
          </w:tcPr>
          <w:p w:rsidR="000A0EEB" w:rsidRPr="009809E5" w:rsidRDefault="000A0EEB" w:rsidP="00AE2CD9">
            <w:pPr>
              <w:jc w:val="center"/>
              <w:rPr>
                <w:color w:val="000000"/>
                <w:sz w:val="20"/>
                <w:szCs w:val="20"/>
              </w:rPr>
            </w:pPr>
            <w:r w:rsidRPr="009809E5">
              <w:rPr>
                <w:color w:val="000000"/>
                <w:sz w:val="20"/>
                <w:szCs w:val="20"/>
              </w:rPr>
              <w:t>B.W34.</w:t>
            </w:r>
          </w:p>
        </w:tc>
      </w:tr>
      <w:tr w:rsidR="000A0EEB" w:rsidRPr="00FC146D" w:rsidTr="00400E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8" w:type="dxa"/>
          <w:trHeight w:val="57"/>
        </w:trPr>
        <w:tc>
          <w:tcPr>
            <w:tcW w:w="851" w:type="dxa"/>
          </w:tcPr>
          <w:p w:rsidR="000A0EEB" w:rsidRDefault="000A0EEB" w:rsidP="00EE0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W03</w:t>
            </w:r>
          </w:p>
        </w:tc>
        <w:tc>
          <w:tcPr>
            <w:tcW w:w="5387" w:type="dxa"/>
          </w:tcPr>
          <w:p w:rsidR="000A0EEB" w:rsidRPr="005D406F" w:rsidRDefault="000A0EEB" w:rsidP="00EE0872">
            <w:pPr>
              <w:rPr>
                <w:color w:val="231F20"/>
                <w:sz w:val="20"/>
                <w:szCs w:val="20"/>
              </w:rPr>
            </w:pPr>
            <w:r w:rsidRPr="005D406F">
              <w:rPr>
                <w:color w:val="231F20"/>
                <w:sz w:val="20"/>
                <w:szCs w:val="20"/>
              </w:rPr>
              <w:t>opisuje procedury i standardy postępowania w opiece nad parą z zaburzeniami prokreacji;</w:t>
            </w:r>
          </w:p>
        </w:tc>
        <w:tc>
          <w:tcPr>
            <w:tcW w:w="992" w:type="dxa"/>
          </w:tcPr>
          <w:p w:rsidR="000A0EEB" w:rsidRDefault="000A0EEB" w:rsidP="00EE0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559" w:type="dxa"/>
            <w:vAlign w:val="center"/>
          </w:tcPr>
          <w:p w:rsidR="000A0EEB" w:rsidRPr="00A04EA1" w:rsidRDefault="000A0EEB" w:rsidP="00AE2CD9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A04EA1">
              <w:rPr>
                <w:rFonts w:cs="Calibri"/>
                <w:color w:val="000000"/>
                <w:sz w:val="20"/>
                <w:szCs w:val="20"/>
              </w:rPr>
              <w:t>POŁ2P_W90</w:t>
            </w:r>
          </w:p>
        </w:tc>
        <w:tc>
          <w:tcPr>
            <w:tcW w:w="992" w:type="dxa"/>
            <w:gridSpan w:val="2"/>
            <w:vAlign w:val="center"/>
          </w:tcPr>
          <w:p w:rsidR="000A0EEB" w:rsidRPr="009651E2" w:rsidRDefault="000A0EEB" w:rsidP="00AE2CD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A0EEB" w:rsidRPr="00FC146D" w:rsidTr="00C132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8" w:type="dxa"/>
          <w:trHeight w:val="390"/>
        </w:trPr>
        <w:tc>
          <w:tcPr>
            <w:tcW w:w="6238" w:type="dxa"/>
            <w:gridSpan w:val="2"/>
          </w:tcPr>
          <w:p w:rsidR="000A0EEB" w:rsidRPr="00FC146D" w:rsidRDefault="000A0EEB" w:rsidP="00EE0872">
            <w:pPr>
              <w:jc w:val="center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w zakresie UMIEJĘTNOŚCI:</w:t>
            </w:r>
          </w:p>
        </w:tc>
        <w:tc>
          <w:tcPr>
            <w:tcW w:w="992" w:type="dxa"/>
          </w:tcPr>
          <w:p w:rsidR="000A0EEB" w:rsidRPr="00FC146D" w:rsidRDefault="000A0EEB" w:rsidP="00EE087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A0EEB" w:rsidRPr="00ED21D1" w:rsidRDefault="000A0EEB" w:rsidP="00EE08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0A0EEB" w:rsidRPr="00ED21D1" w:rsidRDefault="000A0EEB" w:rsidP="00EE0872">
            <w:pPr>
              <w:rPr>
                <w:color w:val="000000"/>
                <w:sz w:val="20"/>
                <w:szCs w:val="20"/>
              </w:rPr>
            </w:pPr>
          </w:p>
        </w:tc>
      </w:tr>
      <w:tr w:rsidR="000A0EEB" w:rsidRPr="00FC146D" w:rsidTr="00FE44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8" w:type="dxa"/>
          <w:trHeight w:val="57"/>
        </w:trPr>
        <w:tc>
          <w:tcPr>
            <w:tcW w:w="851" w:type="dxa"/>
          </w:tcPr>
          <w:p w:rsidR="000A0EEB" w:rsidRPr="00FC146D" w:rsidRDefault="000A0EEB" w:rsidP="00EE0872">
            <w:pPr>
              <w:jc w:val="center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U01</w:t>
            </w:r>
          </w:p>
        </w:tc>
        <w:tc>
          <w:tcPr>
            <w:tcW w:w="5387" w:type="dxa"/>
          </w:tcPr>
          <w:p w:rsidR="000A0EEB" w:rsidRPr="00FC146D" w:rsidRDefault="000A0EEB" w:rsidP="00EE0872">
            <w:pPr>
              <w:rPr>
                <w:sz w:val="20"/>
                <w:szCs w:val="20"/>
              </w:rPr>
            </w:pPr>
            <w:r w:rsidRPr="005D406F">
              <w:rPr>
                <w:color w:val="231F20"/>
                <w:sz w:val="20"/>
                <w:szCs w:val="20"/>
              </w:rPr>
              <w:t>rozpoznaje problemy psychoseksualne kobiet po porodzie oraz kieruje pacjentkę z rozpoznanym problemem do specjalisty (psychologa, seksuologa);</w:t>
            </w:r>
          </w:p>
        </w:tc>
        <w:tc>
          <w:tcPr>
            <w:tcW w:w="992" w:type="dxa"/>
          </w:tcPr>
          <w:p w:rsidR="000A0EEB" w:rsidRPr="00FC146D" w:rsidRDefault="000A0EEB" w:rsidP="00EE0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+++</w:t>
            </w:r>
          </w:p>
        </w:tc>
        <w:tc>
          <w:tcPr>
            <w:tcW w:w="1559" w:type="dxa"/>
            <w:vAlign w:val="center"/>
          </w:tcPr>
          <w:p w:rsidR="000A0EEB" w:rsidRPr="009809E5" w:rsidRDefault="000A0EEB" w:rsidP="00AE2CD9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9809E5">
              <w:rPr>
                <w:rFonts w:cs="Calibri"/>
                <w:color w:val="000000"/>
                <w:sz w:val="20"/>
                <w:szCs w:val="20"/>
              </w:rPr>
              <w:t>POŁ2P_U58</w:t>
            </w:r>
          </w:p>
        </w:tc>
        <w:tc>
          <w:tcPr>
            <w:tcW w:w="992" w:type="dxa"/>
            <w:gridSpan w:val="2"/>
            <w:vAlign w:val="center"/>
          </w:tcPr>
          <w:p w:rsidR="000A0EEB" w:rsidRPr="009809E5" w:rsidRDefault="000A0EEB" w:rsidP="00AE2CD9">
            <w:pPr>
              <w:jc w:val="center"/>
              <w:rPr>
                <w:color w:val="000000"/>
                <w:sz w:val="20"/>
                <w:szCs w:val="20"/>
              </w:rPr>
            </w:pPr>
            <w:r w:rsidRPr="009809E5">
              <w:rPr>
                <w:color w:val="000000"/>
                <w:sz w:val="20"/>
                <w:szCs w:val="20"/>
              </w:rPr>
              <w:t>B.U26.</w:t>
            </w:r>
          </w:p>
        </w:tc>
      </w:tr>
      <w:tr w:rsidR="000A0EEB" w:rsidRPr="00FC146D" w:rsidTr="00FE44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8" w:type="dxa"/>
          <w:trHeight w:val="57"/>
        </w:trPr>
        <w:tc>
          <w:tcPr>
            <w:tcW w:w="851" w:type="dxa"/>
          </w:tcPr>
          <w:p w:rsidR="000A0EEB" w:rsidRPr="00FC146D" w:rsidRDefault="000A0EEB" w:rsidP="00EE0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U02</w:t>
            </w:r>
          </w:p>
        </w:tc>
        <w:tc>
          <w:tcPr>
            <w:tcW w:w="5387" w:type="dxa"/>
          </w:tcPr>
          <w:p w:rsidR="000A0EEB" w:rsidRPr="005D406F" w:rsidRDefault="000A0EEB" w:rsidP="00EE0872">
            <w:pPr>
              <w:rPr>
                <w:color w:val="231F20"/>
                <w:sz w:val="20"/>
                <w:szCs w:val="20"/>
              </w:rPr>
            </w:pPr>
            <w:r w:rsidRPr="005D406F">
              <w:rPr>
                <w:color w:val="231F20"/>
                <w:sz w:val="20"/>
                <w:szCs w:val="20"/>
              </w:rPr>
              <w:t>przygotowuje dziecko lub nastolatkę do badań diagnostycznych, bierze udział w badaniach diagnostycznych stosowanych w ginekologii wieku rozwojowego oraz sprawuje opiekę nad dzieckiem</w:t>
            </w:r>
            <w:r>
              <w:rPr>
                <w:color w:val="231F20"/>
                <w:sz w:val="20"/>
                <w:szCs w:val="20"/>
              </w:rPr>
              <w:t xml:space="preserve"> lub nastolatką leczonymi z po</w:t>
            </w:r>
            <w:r w:rsidRPr="005D406F">
              <w:rPr>
                <w:color w:val="231F20"/>
                <w:sz w:val="20"/>
                <w:szCs w:val="20"/>
              </w:rPr>
              <w:t>wodu schorzeń ginekologicznych;</w:t>
            </w:r>
          </w:p>
        </w:tc>
        <w:tc>
          <w:tcPr>
            <w:tcW w:w="992" w:type="dxa"/>
          </w:tcPr>
          <w:p w:rsidR="000A0EEB" w:rsidRDefault="000A0EEB" w:rsidP="00EE0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++</w:t>
            </w:r>
          </w:p>
        </w:tc>
        <w:tc>
          <w:tcPr>
            <w:tcW w:w="1559" w:type="dxa"/>
            <w:vAlign w:val="center"/>
          </w:tcPr>
          <w:p w:rsidR="000A0EEB" w:rsidRPr="005749B5" w:rsidRDefault="000A0EEB" w:rsidP="00AE2CD9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749B5">
              <w:rPr>
                <w:rFonts w:cs="Calibri"/>
                <w:color w:val="000000"/>
                <w:sz w:val="20"/>
                <w:szCs w:val="20"/>
              </w:rPr>
              <w:t>POŁ2P_U78</w:t>
            </w:r>
          </w:p>
        </w:tc>
        <w:tc>
          <w:tcPr>
            <w:tcW w:w="992" w:type="dxa"/>
            <w:gridSpan w:val="2"/>
            <w:vAlign w:val="center"/>
          </w:tcPr>
          <w:p w:rsidR="000A0EEB" w:rsidRPr="005749B5" w:rsidRDefault="000A0EEB" w:rsidP="00AE2CD9">
            <w:pPr>
              <w:jc w:val="center"/>
              <w:rPr>
                <w:color w:val="000000"/>
                <w:sz w:val="20"/>
                <w:szCs w:val="20"/>
              </w:rPr>
            </w:pPr>
            <w:r w:rsidRPr="005749B5">
              <w:rPr>
                <w:color w:val="000000"/>
                <w:sz w:val="20"/>
                <w:szCs w:val="20"/>
              </w:rPr>
              <w:t>B.U46.</w:t>
            </w:r>
          </w:p>
        </w:tc>
      </w:tr>
      <w:tr w:rsidR="000A0EEB" w:rsidRPr="00FC146D" w:rsidTr="00FE44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8" w:type="dxa"/>
          <w:trHeight w:val="57"/>
        </w:trPr>
        <w:tc>
          <w:tcPr>
            <w:tcW w:w="851" w:type="dxa"/>
          </w:tcPr>
          <w:p w:rsidR="000A0EEB" w:rsidRPr="00FC146D" w:rsidRDefault="000A0EEB" w:rsidP="00EE0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U03</w:t>
            </w:r>
          </w:p>
        </w:tc>
        <w:tc>
          <w:tcPr>
            <w:tcW w:w="5387" w:type="dxa"/>
          </w:tcPr>
          <w:p w:rsidR="000A0EEB" w:rsidRPr="005D406F" w:rsidRDefault="000A0EEB" w:rsidP="00EE0872">
            <w:pPr>
              <w:rPr>
                <w:color w:val="231F20"/>
                <w:sz w:val="20"/>
                <w:szCs w:val="20"/>
              </w:rPr>
            </w:pPr>
            <w:r w:rsidRPr="005D406F">
              <w:rPr>
                <w:color w:val="231F20"/>
                <w:sz w:val="20"/>
                <w:szCs w:val="20"/>
              </w:rPr>
              <w:t>rozpoznaje problemy i dolegliwości związane z okresem przekwitania i proponuje działania łagodzące objawy tego okresu;</w:t>
            </w:r>
          </w:p>
        </w:tc>
        <w:tc>
          <w:tcPr>
            <w:tcW w:w="992" w:type="dxa"/>
          </w:tcPr>
          <w:p w:rsidR="000A0EEB" w:rsidRDefault="000A0EEB" w:rsidP="00EE0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++</w:t>
            </w:r>
          </w:p>
        </w:tc>
        <w:tc>
          <w:tcPr>
            <w:tcW w:w="1559" w:type="dxa"/>
            <w:vAlign w:val="center"/>
          </w:tcPr>
          <w:p w:rsidR="000A0EEB" w:rsidRPr="009809E5" w:rsidRDefault="000A0EEB" w:rsidP="00AE2CD9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9809E5">
              <w:rPr>
                <w:rFonts w:cs="Calibri"/>
                <w:color w:val="000000"/>
                <w:sz w:val="20"/>
                <w:szCs w:val="20"/>
              </w:rPr>
              <w:t>POŁ2P_U85</w:t>
            </w:r>
          </w:p>
        </w:tc>
        <w:tc>
          <w:tcPr>
            <w:tcW w:w="992" w:type="dxa"/>
            <w:gridSpan w:val="2"/>
            <w:vAlign w:val="center"/>
          </w:tcPr>
          <w:p w:rsidR="000A0EEB" w:rsidRPr="009809E5" w:rsidRDefault="000A0EEB" w:rsidP="00AE2CD9">
            <w:pPr>
              <w:jc w:val="center"/>
              <w:rPr>
                <w:color w:val="000000"/>
                <w:sz w:val="20"/>
                <w:szCs w:val="20"/>
              </w:rPr>
            </w:pPr>
            <w:r w:rsidRPr="009809E5">
              <w:rPr>
                <w:color w:val="000000"/>
                <w:sz w:val="20"/>
                <w:szCs w:val="20"/>
              </w:rPr>
              <w:t>B.U53.</w:t>
            </w:r>
          </w:p>
        </w:tc>
      </w:tr>
      <w:tr w:rsidR="000A0EEB" w:rsidRPr="00FC146D" w:rsidTr="00FE44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8" w:type="dxa"/>
          <w:trHeight w:val="57"/>
        </w:trPr>
        <w:tc>
          <w:tcPr>
            <w:tcW w:w="851" w:type="dxa"/>
          </w:tcPr>
          <w:p w:rsidR="000A0EEB" w:rsidRDefault="000A0EEB" w:rsidP="00EE0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U04</w:t>
            </w:r>
          </w:p>
        </w:tc>
        <w:tc>
          <w:tcPr>
            <w:tcW w:w="5387" w:type="dxa"/>
          </w:tcPr>
          <w:p w:rsidR="000A0EEB" w:rsidRPr="005D406F" w:rsidRDefault="000A0EEB" w:rsidP="00EE0872">
            <w:pPr>
              <w:rPr>
                <w:color w:val="231F20"/>
                <w:sz w:val="20"/>
                <w:szCs w:val="20"/>
              </w:rPr>
            </w:pPr>
            <w:r w:rsidRPr="005D406F">
              <w:rPr>
                <w:color w:val="231F20"/>
                <w:sz w:val="20"/>
                <w:szCs w:val="20"/>
              </w:rPr>
              <w:t>rozpoznaje problemy wynikające z wczesnej inicjacji seksualnej i określa wpływ na psychikę dzieci i młodzieży zagadnień obyczajowych, takich jak pornografia i „moda na seks”;</w:t>
            </w:r>
          </w:p>
        </w:tc>
        <w:tc>
          <w:tcPr>
            <w:tcW w:w="992" w:type="dxa"/>
          </w:tcPr>
          <w:p w:rsidR="000A0EEB" w:rsidRDefault="000A0EEB" w:rsidP="00EE0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++</w:t>
            </w:r>
          </w:p>
        </w:tc>
        <w:tc>
          <w:tcPr>
            <w:tcW w:w="1559" w:type="dxa"/>
            <w:vAlign w:val="center"/>
          </w:tcPr>
          <w:p w:rsidR="000A0EEB" w:rsidRPr="005749B5" w:rsidRDefault="000A0EEB" w:rsidP="00AE2CD9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749B5">
              <w:rPr>
                <w:rFonts w:cs="Calibri"/>
                <w:color w:val="000000"/>
                <w:sz w:val="20"/>
                <w:szCs w:val="20"/>
              </w:rPr>
              <w:t>POŁ2P_U79</w:t>
            </w:r>
          </w:p>
        </w:tc>
        <w:tc>
          <w:tcPr>
            <w:tcW w:w="992" w:type="dxa"/>
            <w:gridSpan w:val="2"/>
            <w:vAlign w:val="center"/>
          </w:tcPr>
          <w:p w:rsidR="000A0EEB" w:rsidRPr="005749B5" w:rsidRDefault="000A0EEB" w:rsidP="00AE2CD9">
            <w:pPr>
              <w:jc w:val="center"/>
              <w:rPr>
                <w:color w:val="000000"/>
                <w:sz w:val="20"/>
                <w:szCs w:val="20"/>
              </w:rPr>
            </w:pPr>
            <w:r w:rsidRPr="005749B5">
              <w:rPr>
                <w:color w:val="000000"/>
                <w:sz w:val="20"/>
                <w:szCs w:val="20"/>
              </w:rPr>
              <w:t>B.U47.</w:t>
            </w:r>
          </w:p>
        </w:tc>
      </w:tr>
      <w:tr w:rsidR="000A0EEB" w:rsidRPr="00FC146D" w:rsidTr="00ED21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8" w:type="dxa"/>
          <w:trHeight w:val="57"/>
        </w:trPr>
        <w:tc>
          <w:tcPr>
            <w:tcW w:w="6238" w:type="dxa"/>
            <w:gridSpan w:val="2"/>
          </w:tcPr>
          <w:p w:rsidR="000A0EEB" w:rsidRPr="00FC146D" w:rsidRDefault="000A0EEB" w:rsidP="00EE0872">
            <w:pPr>
              <w:jc w:val="center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w zakresie KOMPETENCJI SPOŁECZNYCH:</w:t>
            </w:r>
          </w:p>
        </w:tc>
        <w:tc>
          <w:tcPr>
            <w:tcW w:w="992" w:type="dxa"/>
          </w:tcPr>
          <w:p w:rsidR="000A0EEB" w:rsidRPr="00FC146D" w:rsidRDefault="000A0EEB" w:rsidP="00EE087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A0EEB" w:rsidRPr="00FC146D" w:rsidRDefault="000A0EEB" w:rsidP="00EE08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0A0EEB" w:rsidRPr="00FC146D" w:rsidRDefault="000A0EEB" w:rsidP="00EE0872">
            <w:pPr>
              <w:rPr>
                <w:sz w:val="20"/>
                <w:szCs w:val="20"/>
              </w:rPr>
            </w:pPr>
          </w:p>
        </w:tc>
      </w:tr>
      <w:tr w:rsidR="000A0EEB" w:rsidRPr="00FC146D" w:rsidTr="006F7C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8" w:type="dxa"/>
          <w:trHeight w:val="57"/>
        </w:trPr>
        <w:tc>
          <w:tcPr>
            <w:tcW w:w="851" w:type="dxa"/>
          </w:tcPr>
          <w:p w:rsidR="000A0EEB" w:rsidRPr="00FC146D" w:rsidRDefault="000A0EEB" w:rsidP="00EE0872">
            <w:pPr>
              <w:jc w:val="center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K01</w:t>
            </w:r>
          </w:p>
        </w:tc>
        <w:tc>
          <w:tcPr>
            <w:tcW w:w="5387" w:type="dxa"/>
          </w:tcPr>
          <w:p w:rsidR="000A0EEB" w:rsidRPr="00FC146D" w:rsidRDefault="000A0EEB" w:rsidP="00EE0872">
            <w:pPr>
              <w:rPr>
                <w:sz w:val="20"/>
                <w:szCs w:val="20"/>
              </w:rPr>
            </w:pPr>
            <w:r w:rsidRPr="005D406F">
              <w:rPr>
                <w:color w:val="231F20"/>
                <w:sz w:val="20"/>
                <w:szCs w:val="20"/>
              </w:rPr>
              <w:t xml:space="preserve">przejawia odpowiedzialność za udział w podejmowaniu decyzji </w:t>
            </w:r>
            <w:r w:rsidRPr="005D406F">
              <w:rPr>
                <w:color w:val="231F20"/>
                <w:sz w:val="20"/>
                <w:szCs w:val="20"/>
              </w:rPr>
              <w:lastRenderedPageBreak/>
              <w:t>zawodowych;</w:t>
            </w:r>
          </w:p>
        </w:tc>
        <w:tc>
          <w:tcPr>
            <w:tcW w:w="992" w:type="dxa"/>
          </w:tcPr>
          <w:p w:rsidR="000A0EEB" w:rsidRPr="00FC146D" w:rsidRDefault="000A0EEB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lastRenderedPageBreak/>
              <w:t>++</w:t>
            </w:r>
          </w:p>
        </w:tc>
        <w:tc>
          <w:tcPr>
            <w:tcW w:w="1559" w:type="dxa"/>
            <w:vAlign w:val="center"/>
          </w:tcPr>
          <w:p w:rsidR="000A0EEB" w:rsidRPr="005818CD" w:rsidRDefault="000A0EEB" w:rsidP="00AE2CD9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818CD">
              <w:rPr>
                <w:rFonts w:cs="Calibri"/>
                <w:color w:val="000000"/>
                <w:sz w:val="20"/>
                <w:szCs w:val="20"/>
              </w:rPr>
              <w:t>POŁ2P_K1</w:t>
            </w:r>
          </w:p>
        </w:tc>
        <w:tc>
          <w:tcPr>
            <w:tcW w:w="992" w:type="dxa"/>
            <w:gridSpan w:val="2"/>
            <w:vAlign w:val="center"/>
          </w:tcPr>
          <w:p w:rsidR="000A0EEB" w:rsidRPr="005818CD" w:rsidRDefault="000A0EEB" w:rsidP="00AE2CD9">
            <w:pPr>
              <w:jc w:val="center"/>
              <w:rPr>
                <w:color w:val="000000"/>
                <w:sz w:val="20"/>
                <w:szCs w:val="20"/>
              </w:rPr>
            </w:pPr>
            <w:r w:rsidRPr="005818CD">
              <w:rPr>
                <w:color w:val="000000"/>
                <w:sz w:val="20"/>
                <w:szCs w:val="20"/>
              </w:rPr>
              <w:t>B.K1.</w:t>
            </w:r>
          </w:p>
        </w:tc>
      </w:tr>
      <w:tr w:rsidR="000A0EEB" w:rsidRPr="00FC146D" w:rsidTr="006F7C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8" w:type="dxa"/>
          <w:trHeight w:val="57"/>
        </w:trPr>
        <w:tc>
          <w:tcPr>
            <w:tcW w:w="851" w:type="dxa"/>
          </w:tcPr>
          <w:p w:rsidR="000A0EEB" w:rsidRPr="00FC146D" w:rsidRDefault="000A0EEB" w:rsidP="00EE0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K02</w:t>
            </w:r>
          </w:p>
        </w:tc>
        <w:tc>
          <w:tcPr>
            <w:tcW w:w="5387" w:type="dxa"/>
          </w:tcPr>
          <w:p w:rsidR="000A0EEB" w:rsidRPr="005D406F" w:rsidRDefault="000A0EEB" w:rsidP="00EE0872">
            <w:pPr>
              <w:rPr>
                <w:color w:val="231F20"/>
                <w:sz w:val="20"/>
                <w:szCs w:val="20"/>
              </w:rPr>
            </w:pPr>
            <w:r w:rsidRPr="005D406F">
              <w:rPr>
                <w:color w:val="231F20"/>
                <w:sz w:val="20"/>
                <w:szCs w:val="20"/>
              </w:rPr>
              <w:t>okazuje szacunek dla różnic światopoglądowych i kulturowych;</w:t>
            </w:r>
          </w:p>
        </w:tc>
        <w:tc>
          <w:tcPr>
            <w:tcW w:w="992" w:type="dxa"/>
          </w:tcPr>
          <w:p w:rsidR="000A0EEB" w:rsidRPr="00FC146D" w:rsidRDefault="000A0EEB" w:rsidP="00EE0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++</w:t>
            </w:r>
          </w:p>
        </w:tc>
        <w:tc>
          <w:tcPr>
            <w:tcW w:w="1559" w:type="dxa"/>
            <w:vAlign w:val="center"/>
          </w:tcPr>
          <w:p w:rsidR="000A0EEB" w:rsidRPr="005818CD" w:rsidRDefault="000A0EEB" w:rsidP="00AE2CD9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818CD">
              <w:rPr>
                <w:rFonts w:cs="Calibri"/>
                <w:color w:val="000000"/>
                <w:sz w:val="20"/>
                <w:szCs w:val="20"/>
              </w:rPr>
              <w:t>POŁ2P_K2</w:t>
            </w:r>
          </w:p>
        </w:tc>
        <w:tc>
          <w:tcPr>
            <w:tcW w:w="992" w:type="dxa"/>
            <w:gridSpan w:val="2"/>
            <w:vAlign w:val="center"/>
          </w:tcPr>
          <w:p w:rsidR="000A0EEB" w:rsidRPr="005818CD" w:rsidRDefault="000A0EEB" w:rsidP="00AE2CD9">
            <w:pPr>
              <w:jc w:val="center"/>
              <w:rPr>
                <w:color w:val="000000"/>
                <w:sz w:val="20"/>
                <w:szCs w:val="20"/>
              </w:rPr>
            </w:pPr>
            <w:r w:rsidRPr="005818CD">
              <w:rPr>
                <w:color w:val="000000"/>
                <w:sz w:val="20"/>
                <w:szCs w:val="20"/>
              </w:rPr>
              <w:t>B.K2.</w:t>
            </w:r>
          </w:p>
        </w:tc>
      </w:tr>
      <w:tr w:rsidR="000A0EEB" w:rsidRPr="00FC146D" w:rsidTr="006F7C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8" w:type="dxa"/>
          <w:trHeight w:val="57"/>
        </w:trPr>
        <w:tc>
          <w:tcPr>
            <w:tcW w:w="851" w:type="dxa"/>
          </w:tcPr>
          <w:p w:rsidR="000A0EEB" w:rsidRPr="00FC146D" w:rsidRDefault="000A0EEB" w:rsidP="00EE0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K03</w:t>
            </w:r>
          </w:p>
        </w:tc>
        <w:tc>
          <w:tcPr>
            <w:tcW w:w="5387" w:type="dxa"/>
          </w:tcPr>
          <w:p w:rsidR="000A0EEB" w:rsidRPr="005D406F" w:rsidRDefault="000A0EEB" w:rsidP="00EE0872">
            <w:pPr>
              <w:rPr>
                <w:color w:val="231F20"/>
                <w:sz w:val="20"/>
                <w:szCs w:val="20"/>
              </w:rPr>
            </w:pPr>
            <w:r w:rsidRPr="005D406F">
              <w:rPr>
                <w:color w:val="231F20"/>
                <w:sz w:val="20"/>
                <w:szCs w:val="20"/>
              </w:rPr>
              <w:t>rozwiązuje dylematy etyczne w organizacji pracy własnej i zespołu;</w:t>
            </w:r>
          </w:p>
        </w:tc>
        <w:tc>
          <w:tcPr>
            <w:tcW w:w="992" w:type="dxa"/>
          </w:tcPr>
          <w:p w:rsidR="000A0EEB" w:rsidRPr="00FC146D" w:rsidRDefault="000A0EEB" w:rsidP="00EE0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++</w:t>
            </w:r>
          </w:p>
        </w:tc>
        <w:tc>
          <w:tcPr>
            <w:tcW w:w="1559" w:type="dxa"/>
            <w:vAlign w:val="center"/>
          </w:tcPr>
          <w:p w:rsidR="000A0EEB" w:rsidRPr="005818CD" w:rsidRDefault="000A0EEB" w:rsidP="00AE2CD9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818CD">
              <w:rPr>
                <w:rFonts w:cs="Calibri"/>
                <w:color w:val="000000"/>
                <w:sz w:val="20"/>
                <w:szCs w:val="20"/>
              </w:rPr>
              <w:t>POŁ2P_K3</w:t>
            </w:r>
          </w:p>
        </w:tc>
        <w:tc>
          <w:tcPr>
            <w:tcW w:w="992" w:type="dxa"/>
            <w:gridSpan w:val="2"/>
            <w:vAlign w:val="center"/>
          </w:tcPr>
          <w:p w:rsidR="000A0EEB" w:rsidRPr="005818CD" w:rsidRDefault="000A0EEB" w:rsidP="00AE2CD9">
            <w:pPr>
              <w:jc w:val="center"/>
              <w:rPr>
                <w:color w:val="000000"/>
                <w:sz w:val="20"/>
                <w:szCs w:val="20"/>
              </w:rPr>
            </w:pPr>
            <w:r w:rsidRPr="005818CD">
              <w:rPr>
                <w:color w:val="000000"/>
                <w:sz w:val="20"/>
                <w:szCs w:val="20"/>
              </w:rPr>
              <w:t>B.K3.</w:t>
            </w:r>
          </w:p>
        </w:tc>
      </w:tr>
    </w:tbl>
    <w:p w:rsidR="000A0EEB" w:rsidRDefault="000A0EEB" w:rsidP="00FA03A8">
      <w:pPr>
        <w:rPr>
          <w:sz w:val="20"/>
          <w:szCs w:val="20"/>
        </w:rPr>
      </w:pPr>
    </w:p>
    <w:tbl>
      <w:tblPr>
        <w:tblW w:w="9879" w:type="dxa"/>
        <w:tblInd w:w="-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3"/>
        <w:gridCol w:w="2494"/>
        <w:gridCol w:w="2340"/>
        <w:gridCol w:w="3060"/>
        <w:gridCol w:w="12"/>
      </w:tblGrid>
      <w:tr w:rsidR="000A0EEB" w:rsidRPr="00AF078D" w:rsidTr="00ED21D1">
        <w:trPr>
          <w:trHeight w:val="290"/>
        </w:trPr>
        <w:tc>
          <w:tcPr>
            <w:tcW w:w="98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EEB" w:rsidRPr="00AF078D" w:rsidRDefault="000A0EEB" w:rsidP="00ED21D1">
            <w:pPr>
              <w:numPr>
                <w:ilvl w:val="1"/>
                <w:numId w:val="13"/>
              </w:numPr>
              <w:tabs>
                <w:tab w:val="left" w:pos="720"/>
              </w:tabs>
              <w:suppressAutoHyphens/>
              <w:snapToGrid w:val="0"/>
              <w:rPr>
                <w:b/>
                <w:color w:val="000000"/>
                <w:sz w:val="20"/>
                <w:szCs w:val="20"/>
              </w:rPr>
            </w:pPr>
            <w:r w:rsidRPr="00AF078D">
              <w:rPr>
                <w:b/>
                <w:color w:val="000000"/>
                <w:sz w:val="20"/>
                <w:szCs w:val="20"/>
              </w:rPr>
              <w:t>Kryteria oceny osiągniętych efektów kształcenia</w:t>
            </w:r>
          </w:p>
        </w:tc>
      </w:tr>
      <w:tr w:rsidR="000A0EEB" w:rsidRPr="00AF078D" w:rsidTr="00ED21D1">
        <w:trPr>
          <w:gridAfter w:val="1"/>
          <w:wAfter w:w="12" w:type="dxa"/>
          <w:trHeight w:val="290"/>
        </w:trPr>
        <w:tc>
          <w:tcPr>
            <w:tcW w:w="1973" w:type="dxa"/>
            <w:tcBorders>
              <w:left w:val="single" w:sz="4" w:space="0" w:color="000000"/>
              <w:bottom w:val="single" w:sz="4" w:space="0" w:color="000000"/>
            </w:tcBorders>
          </w:tcPr>
          <w:p w:rsidR="000A0EEB" w:rsidRPr="00AF078D" w:rsidRDefault="000A0EEB" w:rsidP="00340A4F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F078D">
              <w:rPr>
                <w:b/>
                <w:color w:val="000000"/>
                <w:sz w:val="20"/>
                <w:szCs w:val="20"/>
              </w:rPr>
              <w:t>na ocenę 3,5</w:t>
            </w:r>
          </w:p>
        </w:tc>
        <w:tc>
          <w:tcPr>
            <w:tcW w:w="2494" w:type="dxa"/>
            <w:tcBorders>
              <w:left w:val="single" w:sz="4" w:space="0" w:color="000000"/>
              <w:bottom w:val="single" w:sz="4" w:space="0" w:color="000000"/>
            </w:tcBorders>
          </w:tcPr>
          <w:p w:rsidR="000A0EEB" w:rsidRPr="00AF078D" w:rsidRDefault="000A0EEB" w:rsidP="00340A4F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F078D">
              <w:rPr>
                <w:b/>
                <w:color w:val="000000"/>
                <w:sz w:val="20"/>
                <w:szCs w:val="20"/>
              </w:rPr>
              <w:t>na ocenę 4</w:t>
            </w: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</w:tcPr>
          <w:p w:rsidR="000A0EEB" w:rsidRPr="00AF078D" w:rsidRDefault="000A0EEB" w:rsidP="00340A4F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F078D">
              <w:rPr>
                <w:b/>
                <w:color w:val="000000"/>
                <w:sz w:val="20"/>
                <w:szCs w:val="20"/>
              </w:rPr>
              <w:t>na ocenę 4,5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EEB" w:rsidRPr="00AF078D" w:rsidRDefault="000A0EEB" w:rsidP="00340A4F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F078D">
              <w:rPr>
                <w:b/>
                <w:color w:val="000000"/>
                <w:sz w:val="20"/>
                <w:szCs w:val="20"/>
              </w:rPr>
              <w:t>na ocenę 5</w:t>
            </w:r>
          </w:p>
        </w:tc>
      </w:tr>
      <w:tr w:rsidR="000A0EEB" w:rsidRPr="00AF078D" w:rsidTr="00ED21D1">
        <w:trPr>
          <w:gridAfter w:val="1"/>
          <w:wAfter w:w="12" w:type="dxa"/>
          <w:trHeight w:val="1557"/>
        </w:trPr>
        <w:tc>
          <w:tcPr>
            <w:tcW w:w="1973" w:type="dxa"/>
            <w:tcBorders>
              <w:left w:val="single" w:sz="4" w:space="0" w:color="000000"/>
              <w:bottom w:val="single" w:sz="4" w:space="0" w:color="000000"/>
            </w:tcBorders>
          </w:tcPr>
          <w:p w:rsidR="000A0EEB" w:rsidRPr="00AF078D" w:rsidRDefault="000A0EEB" w:rsidP="00340A4F">
            <w:pPr>
              <w:snapToGrid w:val="0"/>
              <w:rPr>
                <w:color w:val="000000"/>
                <w:sz w:val="20"/>
                <w:szCs w:val="20"/>
              </w:rPr>
            </w:pPr>
            <w:r w:rsidRPr="00AF078D">
              <w:rPr>
                <w:color w:val="000000"/>
                <w:sz w:val="20"/>
                <w:szCs w:val="20"/>
              </w:rPr>
              <w:t>Opanowanie treści programowych  na poziomie podstawowym,  odpowiedzi usystematyzowane, wymaga pomocy nauczyciela.</w:t>
            </w:r>
          </w:p>
          <w:p w:rsidR="000A0EEB" w:rsidRPr="00AF078D" w:rsidRDefault="000A0EEB" w:rsidP="00340A4F">
            <w:pPr>
              <w:rPr>
                <w:color w:val="000000"/>
                <w:sz w:val="20"/>
                <w:szCs w:val="20"/>
              </w:rPr>
            </w:pPr>
          </w:p>
          <w:p w:rsidR="000A0EEB" w:rsidRPr="00AF078D" w:rsidRDefault="000A0EEB" w:rsidP="00340A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94" w:type="dxa"/>
            <w:tcBorders>
              <w:left w:val="single" w:sz="4" w:space="0" w:color="000000"/>
              <w:bottom w:val="single" w:sz="4" w:space="0" w:color="000000"/>
            </w:tcBorders>
          </w:tcPr>
          <w:p w:rsidR="000A0EEB" w:rsidRPr="00AF078D" w:rsidRDefault="000A0EEB" w:rsidP="00340A4F">
            <w:pPr>
              <w:snapToGrid w:val="0"/>
              <w:rPr>
                <w:color w:val="000000"/>
                <w:sz w:val="20"/>
                <w:szCs w:val="20"/>
              </w:rPr>
            </w:pPr>
            <w:r w:rsidRPr="00AF078D">
              <w:rPr>
                <w:color w:val="000000"/>
                <w:sz w:val="20"/>
                <w:szCs w:val="20"/>
              </w:rPr>
              <w:t>Opanowanie treści programowych  na poziomie podstawowym,  odpowiedzi usystematyzowane, samodzielne.</w:t>
            </w:r>
          </w:p>
          <w:p w:rsidR="000A0EEB" w:rsidRPr="00AF078D" w:rsidRDefault="000A0EEB" w:rsidP="00340A4F">
            <w:pPr>
              <w:rPr>
                <w:color w:val="000000"/>
                <w:sz w:val="20"/>
                <w:szCs w:val="20"/>
              </w:rPr>
            </w:pPr>
            <w:r w:rsidRPr="00AF078D">
              <w:rPr>
                <w:color w:val="000000"/>
                <w:sz w:val="20"/>
                <w:szCs w:val="20"/>
              </w:rPr>
              <w:t>Rozwiązywanie problemów w sytuacjach typowych.</w:t>
            </w:r>
          </w:p>
          <w:p w:rsidR="000A0EEB" w:rsidRPr="00AF078D" w:rsidRDefault="000A0EEB" w:rsidP="00340A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</w:tcPr>
          <w:p w:rsidR="000A0EEB" w:rsidRPr="00AF078D" w:rsidRDefault="000A0EEB" w:rsidP="00340A4F">
            <w:pPr>
              <w:snapToGrid w:val="0"/>
              <w:rPr>
                <w:color w:val="000000"/>
                <w:sz w:val="20"/>
                <w:szCs w:val="20"/>
              </w:rPr>
            </w:pPr>
            <w:r w:rsidRPr="00AF078D">
              <w:rPr>
                <w:color w:val="000000"/>
                <w:sz w:val="20"/>
                <w:szCs w:val="20"/>
              </w:rPr>
              <w:t>Zakres prezentowanej wiedzy wykracza poza poziom podstawowy w oparciu o podane piśmiennictwo uzupełniające. Rozwiązywanie problemów w sytuacjach nowych i złożonych.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EEB" w:rsidRPr="00AF078D" w:rsidRDefault="000A0EEB" w:rsidP="00340A4F">
            <w:pPr>
              <w:snapToGrid w:val="0"/>
              <w:rPr>
                <w:color w:val="000000"/>
                <w:sz w:val="20"/>
                <w:szCs w:val="20"/>
              </w:rPr>
            </w:pPr>
            <w:r w:rsidRPr="00AF078D">
              <w:rPr>
                <w:color w:val="000000"/>
                <w:sz w:val="20"/>
                <w:szCs w:val="20"/>
              </w:rPr>
              <w:t>Zakres prezentowanej wiedzy wykracza poza poziom podstawowy w oparciu o samodzielnie zdobyte naukowe  źródła  informacji.</w:t>
            </w:r>
          </w:p>
          <w:p w:rsidR="000A0EEB" w:rsidRPr="00AF078D" w:rsidRDefault="000A0EEB" w:rsidP="00340A4F">
            <w:pPr>
              <w:rPr>
                <w:color w:val="000000"/>
                <w:sz w:val="20"/>
                <w:szCs w:val="20"/>
              </w:rPr>
            </w:pPr>
          </w:p>
          <w:p w:rsidR="000A0EEB" w:rsidRPr="00AF078D" w:rsidRDefault="000A0EEB" w:rsidP="00340A4F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0A0EEB" w:rsidRDefault="000A0EEB" w:rsidP="00FA03A8">
      <w:pPr>
        <w:rPr>
          <w:sz w:val="20"/>
          <w:szCs w:val="20"/>
        </w:rPr>
      </w:pPr>
    </w:p>
    <w:p w:rsidR="000A0EEB" w:rsidRPr="00FC146D" w:rsidRDefault="000A0EEB" w:rsidP="00FA03A8">
      <w:pPr>
        <w:rPr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65"/>
        <w:gridCol w:w="1165"/>
        <w:gridCol w:w="1165"/>
        <w:gridCol w:w="1165"/>
        <w:gridCol w:w="1165"/>
        <w:gridCol w:w="1405"/>
        <w:gridCol w:w="925"/>
        <w:gridCol w:w="1165"/>
      </w:tblGrid>
      <w:tr w:rsidR="000A0EEB" w:rsidRPr="00FC146D" w:rsidTr="00EE0872">
        <w:tc>
          <w:tcPr>
            <w:tcW w:w="9320" w:type="dxa"/>
            <w:gridSpan w:val="8"/>
          </w:tcPr>
          <w:p w:rsidR="000A0EEB" w:rsidRPr="00FC146D" w:rsidRDefault="000A0EEB" w:rsidP="00235C63">
            <w:pPr>
              <w:tabs>
                <w:tab w:val="left" w:pos="851"/>
              </w:tabs>
              <w:ind w:left="1080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Metody oceny</w:t>
            </w:r>
          </w:p>
          <w:p w:rsidR="000A0EEB" w:rsidRPr="00FC146D" w:rsidRDefault="000A0EEB" w:rsidP="00EE0872">
            <w:pPr>
              <w:tabs>
                <w:tab w:val="left" w:pos="851"/>
              </w:tabs>
              <w:ind w:left="720"/>
              <w:rPr>
                <w:sz w:val="20"/>
                <w:szCs w:val="20"/>
              </w:rPr>
            </w:pPr>
          </w:p>
        </w:tc>
      </w:tr>
      <w:tr w:rsidR="000A0EEB" w:rsidRPr="00FC146D" w:rsidTr="00EE0872">
        <w:tc>
          <w:tcPr>
            <w:tcW w:w="1165" w:type="dxa"/>
          </w:tcPr>
          <w:p w:rsidR="000A0EEB" w:rsidRPr="009A31B2" w:rsidRDefault="000A0EEB" w:rsidP="00EE0872">
            <w:pPr>
              <w:jc w:val="center"/>
              <w:rPr>
                <w:sz w:val="18"/>
                <w:szCs w:val="18"/>
              </w:rPr>
            </w:pPr>
            <w:r w:rsidRPr="009A31B2">
              <w:rPr>
                <w:sz w:val="18"/>
                <w:szCs w:val="18"/>
              </w:rPr>
              <w:t>Egzamin ustny</w:t>
            </w:r>
          </w:p>
        </w:tc>
        <w:tc>
          <w:tcPr>
            <w:tcW w:w="1165" w:type="dxa"/>
          </w:tcPr>
          <w:p w:rsidR="000A0EEB" w:rsidRPr="009A31B2" w:rsidRDefault="000A0EEB" w:rsidP="00EE0872">
            <w:pPr>
              <w:jc w:val="center"/>
              <w:rPr>
                <w:sz w:val="18"/>
                <w:szCs w:val="18"/>
              </w:rPr>
            </w:pPr>
            <w:r w:rsidRPr="009A31B2">
              <w:rPr>
                <w:sz w:val="18"/>
                <w:szCs w:val="18"/>
              </w:rPr>
              <w:t>Egzamin pisemny</w:t>
            </w:r>
          </w:p>
        </w:tc>
        <w:tc>
          <w:tcPr>
            <w:tcW w:w="1165" w:type="dxa"/>
          </w:tcPr>
          <w:p w:rsidR="000A0EEB" w:rsidRPr="009A31B2" w:rsidRDefault="000A0EEB" w:rsidP="00EE0872">
            <w:pPr>
              <w:jc w:val="center"/>
              <w:rPr>
                <w:sz w:val="18"/>
                <w:szCs w:val="18"/>
              </w:rPr>
            </w:pPr>
            <w:r w:rsidRPr="009A31B2">
              <w:rPr>
                <w:sz w:val="18"/>
                <w:szCs w:val="18"/>
              </w:rPr>
              <w:t>Projekt</w:t>
            </w:r>
          </w:p>
        </w:tc>
        <w:tc>
          <w:tcPr>
            <w:tcW w:w="1165" w:type="dxa"/>
          </w:tcPr>
          <w:p w:rsidR="000A0EEB" w:rsidRPr="009A31B2" w:rsidRDefault="000A0EEB" w:rsidP="00EE0872">
            <w:pPr>
              <w:jc w:val="center"/>
              <w:rPr>
                <w:sz w:val="18"/>
                <w:szCs w:val="18"/>
              </w:rPr>
            </w:pPr>
            <w:r w:rsidRPr="009A31B2">
              <w:rPr>
                <w:sz w:val="18"/>
                <w:szCs w:val="18"/>
              </w:rPr>
              <w:t>Kolokwium</w:t>
            </w:r>
          </w:p>
        </w:tc>
        <w:tc>
          <w:tcPr>
            <w:tcW w:w="1165" w:type="dxa"/>
          </w:tcPr>
          <w:p w:rsidR="000A0EEB" w:rsidRPr="009A31B2" w:rsidRDefault="000A0EEB" w:rsidP="00EE0872">
            <w:pPr>
              <w:jc w:val="center"/>
              <w:rPr>
                <w:sz w:val="18"/>
                <w:szCs w:val="18"/>
              </w:rPr>
            </w:pPr>
            <w:r w:rsidRPr="009A31B2">
              <w:rPr>
                <w:sz w:val="18"/>
                <w:szCs w:val="18"/>
              </w:rPr>
              <w:t>Zadania domowe</w:t>
            </w:r>
          </w:p>
        </w:tc>
        <w:tc>
          <w:tcPr>
            <w:tcW w:w="1405" w:type="dxa"/>
          </w:tcPr>
          <w:p w:rsidR="000A0EEB" w:rsidRPr="009A31B2" w:rsidRDefault="000A0EEB" w:rsidP="00EE0872">
            <w:pPr>
              <w:jc w:val="center"/>
              <w:rPr>
                <w:sz w:val="18"/>
                <w:szCs w:val="18"/>
              </w:rPr>
            </w:pPr>
            <w:r w:rsidRPr="009A31B2">
              <w:rPr>
                <w:sz w:val="18"/>
                <w:szCs w:val="18"/>
              </w:rPr>
              <w:t>Referat Sprawozdania</w:t>
            </w:r>
          </w:p>
        </w:tc>
        <w:tc>
          <w:tcPr>
            <w:tcW w:w="925" w:type="dxa"/>
          </w:tcPr>
          <w:p w:rsidR="000A0EEB" w:rsidRPr="009A31B2" w:rsidRDefault="000A0EEB" w:rsidP="00EE0872">
            <w:pPr>
              <w:jc w:val="center"/>
              <w:rPr>
                <w:sz w:val="18"/>
                <w:szCs w:val="18"/>
              </w:rPr>
            </w:pPr>
            <w:r w:rsidRPr="009A31B2">
              <w:rPr>
                <w:sz w:val="18"/>
                <w:szCs w:val="18"/>
              </w:rPr>
              <w:t>Dyskusje</w:t>
            </w:r>
          </w:p>
        </w:tc>
        <w:tc>
          <w:tcPr>
            <w:tcW w:w="1165" w:type="dxa"/>
          </w:tcPr>
          <w:p w:rsidR="000A0EEB" w:rsidRPr="009A31B2" w:rsidRDefault="000A0EEB" w:rsidP="00EE0872">
            <w:pPr>
              <w:jc w:val="center"/>
              <w:rPr>
                <w:sz w:val="18"/>
                <w:szCs w:val="18"/>
              </w:rPr>
            </w:pPr>
            <w:r w:rsidRPr="009A31B2">
              <w:rPr>
                <w:sz w:val="18"/>
                <w:szCs w:val="18"/>
              </w:rPr>
              <w:t>Inne/ wykonanie badania</w:t>
            </w:r>
          </w:p>
        </w:tc>
      </w:tr>
      <w:tr w:rsidR="000A0EEB" w:rsidRPr="00FC146D" w:rsidTr="00EE0872">
        <w:tc>
          <w:tcPr>
            <w:tcW w:w="1165" w:type="dxa"/>
          </w:tcPr>
          <w:p w:rsidR="000A0EEB" w:rsidRPr="00FC146D" w:rsidRDefault="000A0EEB" w:rsidP="00EE0872">
            <w:pPr>
              <w:rPr>
                <w:sz w:val="20"/>
                <w:szCs w:val="20"/>
              </w:rPr>
            </w:pPr>
          </w:p>
        </w:tc>
        <w:tc>
          <w:tcPr>
            <w:tcW w:w="1165" w:type="dxa"/>
          </w:tcPr>
          <w:p w:rsidR="000A0EEB" w:rsidRPr="00FC146D" w:rsidRDefault="000A0EEB" w:rsidP="00EE0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65" w:type="dxa"/>
          </w:tcPr>
          <w:p w:rsidR="000A0EEB" w:rsidRPr="00FC146D" w:rsidRDefault="000A0EEB" w:rsidP="00EE0872">
            <w:pPr>
              <w:rPr>
                <w:sz w:val="20"/>
                <w:szCs w:val="20"/>
              </w:rPr>
            </w:pPr>
          </w:p>
        </w:tc>
        <w:tc>
          <w:tcPr>
            <w:tcW w:w="1165" w:type="dxa"/>
          </w:tcPr>
          <w:p w:rsidR="000A0EEB" w:rsidRPr="00FC146D" w:rsidRDefault="000A0EEB" w:rsidP="00EE0872">
            <w:pPr>
              <w:rPr>
                <w:sz w:val="20"/>
                <w:szCs w:val="20"/>
              </w:rPr>
            </w:pPr>
          </w:p>
        </w:tc>
        <w:tc>
          <w:tcPr>
            <w:tcW w:w="1165" w:type="dxa"/>
          </w:tcPr>
          <w:p w:rsidR="000A0EEB" w:rsidRPr="00FC146D" w:rsidRDefault="000A0EEB" w:rsidP="00EE0872">
            <w:pPr>
              <w:rPr>
                <w:sz w:val="20"/>
                <w:szCs w:val="20"/>
              </w:rPr>
            </w:pPr>
          </w:p>
        </w:tc>
        <w:tc>
          <w:tcPr>
            <w:tcW w:w="1405" w:type="dxa"/>
          </w:tcPr>
          <w:p w:rsidR="000A0EEB" w:rsidRPr="00FC146D" w:rsidRDefault="000A0EEB" w:rsidP="00EE0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</w:p>
        </w:tc>
        <w:tc>
          <w:tcPr>
            <w:tcW w:w="925" w:type="dxa"/>
          </w:tcPr>
          <w:p w:rsidR="000A0EEB" w:rsidRPr="00FC146D" w:rsidRDefault="000A0EEB" w:rsidP="00EE0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165" w:type="dxa"/>
          </w:tcPr>
          <w:p w:rsidR="000A0EEB" w:rsidRPr="00FC146D" w:rsidRDefault="000A0EEB" w:rsidP="00EE0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</w:tc>
      </w:tr>
    </w:tbl>
    <w:p w:rsidR="000A0EEB" w:rsidRDefault="000A0EEB" w:rsidP="007605A3">
      <w:pPr>
        <w:rPr>
          <w:sz w:val="20"/>
          <w:szCs w:val="20"/>
        </w:rPr>
      </w:pPr>
    </w:p>
    <w:p w:rsidR="000A0EEB" w:rsidRDefault="000A0EEB" w:rsidP="00235C63">
      <w:pPr>
        <w:ind w:left="360"/>
        <w:rPr>
          <w:sz w:val="20"/>
          <w:szCs w:val="20"/>
        </w:rPr>
      </w:pPr>
    </w:p>
    <w:p w:rsidR="000A0EEB" w:rsidRDefault="000A0EEB" w:rsidP="00235C63">
      <w:pPr>
        <w:ind w:left="360"/>
        <w:rPr>
          <w:sz w:val="20"/>
          <w:szCs w:val="20"/>
        </w:rPr>
      </w:pPr>
    </w:p>
    <w:p w:rsidR="000A0EEB" w:rsidRPr="00FC146D" w:rsidRDefault="000A0EEB" w:rsidP="00235C63">
      <w:pPr>
        <w:ind w:left="360"/>
        <w:rPr>
          <w:sz w:val="20"/>
          <w:szCs w:val="20"/>
        </w:rPr>
      </w:pPr>
      <w:r w:rsidRPr="00FC146D">
        <w:rPr>
          <w:sz w:val="20"/>
          <w:szCs w:val="20"/>
        </w:rPr>
        <w:t>BILANS PUNKTÓW ECTS – NAKŁAD PRACY STUDENTA</w:t>
      </w:r>
    </w:p>
    <w:p w:rsidR="000A0EEB" w:rsidRPr="00FC146D" w:rsidRDefault="000A0EEB" w:rsidP="00FA03A8">
      <w:pPr>
        <w:rPr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18"/>
        <w:gridCol w:w="1433"/>
        <w:gridCol w:w="1371"/>
      </w:tblGrid>
      <w:tr w:rsidR="000A0EEB" w:rsidRPr="00FC146D" w:rsidTr="00216139">
        <w:tc>
          <w:tcPr>
            <w:tcW w:w="6518" w:type="dxa"/>
            <w:vMerge w:val="restart"/>
          </w:tcPr>
          <w:p w:rsidR="000A0EEB" w:rsidRPr="00FC146D" w:rsidRDefault="000A0EEB" w:rsidP="00EE0872">
            <w:pPr>
              <w:jc w:val="center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Kategoria</w:t>
            </w:r>
          </w:p>
        </w:tc>
        <w:tc>
          <w:tcPr>
            <w:tcW w:w="2804" w:type="dxa"/>
            <w:gridSpan w:val="2"/>
          </w:tcPr>
          <w:p w:rsidR="000A0EEB" w:rsidRPr="00FC146D" w:rsidRDefault="000A0EEB" w:rsidP="00EE0872">
            <w:pPr>
              <w:jc w:val="center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Obciążenie studenta</w:t>
            </w:r>
          </w:p>
        </w:tc>
      </w:tr>
      <w:tr w:rsidR="000A0EEB" w:rsidRPr="00FC146D" w:rsidTr="00216139">
        <w:tc>
          <w:tcPr>
            <w:tcW w:w="6518" w:type="dxa"/>
            <w:vMerge/>
          </w:tcPr>
          <w:p w:rsidR="000A0EEB" w:rsidRPr="00FC146D" w:rsidRDefault="000A0EEB" w:rsidP="00EE0872">
            <w:pPr>
              <w:rPr>
                <w:sz w:val="20"/>
                <w:szCs w:val="20"/>
              </w:rPr>
            </w:pPr>
          </w:p>
        </w:tc>
        <w:tc>
          <w:tcPr>
            <w:tcW w:w="1433" w:type="dxa"/>
          </w:tcPr>
          <w:p w:rsidR="000A0EEB" w:rsidRPr="00FC146D" w:rsidRDefault="000A0EEB" w:rsidP="00EE0872">
            <w:pPr>
              <w:jc w:val="center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Studia</w:t>
            </w:r>
          </w:p>
          <w:p w:rsidR="000A0EEB" w:rsidRPr="00FC146D" w:rsidRDefault="000A0EEB" w:rsidP="00EE0872">
            <w:pPr>
              <w:jc w:val="center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stacjonarne</w:t>
            </w:r>
          </w:p>
        </w:tc>
        <w:tc>
          <w:tcPr>
            <w:tcW w:w="1371" w:type="dxa"/>
          </w:tcPr>
          <w:p w:rsidR="000A0EEB" w:rsidRPr="00FC146D" w:rsidRDefault="000A0EEB" w:rsidP="00EE0872">
            <w:pPr>
              <w:jc w:val="center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Studia</w:t>
            </w:r>
          </w:p>
          <w:p w:rsidR="000A0EEB" w:rsidRPr="00FC146D" w:rsidRDefault="000A0EEB" w:rsidP="00EE0872">
            <w:pPr>
              <w:jc w:val="center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niestacjonarne</w:t>
            </w:r>
          </w:p>
        </w:tc>
      </w:tr>
      <w:tr w:rsidR="000A0EEB" w:rsidRPr="00FC146D" w:rsidTr="00216139">
        <w:tc>
          <w:tcPr>
            <w:tcW w:w="6518" w:type="dxa"/>
            <w:shd w:val="clear" w:color="auto" w:fill="D9D9D9"/>
          </w:tcPr>
          <w:p w:rsidR="000A0EEB" w:rsidRPr="00FC146D" w:rsidRDefault="000A0EEB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Udział w zajęciach dydaktycznych określonych w planie studiów (godz. kontaktowe)</w:t>
            </w:r>
          </w:p>
        </w:tc>
        <w:tc>
          <w:tcPr>
            <w:tcW w:w="1433" w:type="dxa"/>
            <w:shd w:val="clear" w:color="auto" w:fill="D9D9D9"/>
          </w:tcPr>
          <w:p w:rsidR="000A0EEB" w:rsidRPr="00FC146D" w:rsidRDefault="000A0EEB" w:rsidP="00EE0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371" w:type="dxa"/>
            <w:shd w:val="clear" w:color="auto" w:fill="D9D9D9"/>
          </w:tcPr>
          <w:p w:rsidR="000A0EEB" w:rsidRPr="00FC146D" w:rsidRDefault="000A0EEB" w:rsidP="00EE0872">
            <w:pPr>
              <w:jc w:val="center"/>
              <w:rPr>
                <w:sz w:val="20"/>
                <w:szCs w:val="20"/>
              </w:rPr>
            </w:pPr>
          </w:p>
        </w:tc>
      </w:tr>
      <w:tr w:rsidR="000A0EEB" w:rsidRPr="00FC146D" w:rsidTr="00216139">
        <w:tc>
          <w:tcPr>
            <w:tcW w:w="6518" w:type="dxa"/>
            <w:tcBorders>
              <w:top w:val="dotted" w:sz="4" w:space="0" w:color="auto"/>
              <w:bottom w:val="dotted" w:sz="4" w:space="0" w:color="auto"/>
            </w:tcBorders>
          </w:tcPr>
          <w:p w:rsidR="000A0EEB" w:rsidRPr="00FC146D" w:rsidRDefault="000A0EEB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- Udział w wykładach</w:t>
            </w:r>
          </w:p>
        </w:tc>
        <w:tc>
          <w:tcPr>
            <w:tcW w:w="1433" w:type="dxa"/>
            <w:tcBorders>
              <w:top w:val="dotted" w:sz="4" w:space="0" w:color="auto"/>
              <w:bottom w:val="dotted" w:sz="4" w:space="0" w:color="auto"/>
            </w:tcBorders>
          </w:tcPr>
          <w:p w:rsidR="000A0EEB" w:rsidRPr="00FC146D" w:rsidRDefault="000A0EEB" w:rsidP="008368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371" w:type="dxa"/>
            <w:tcBorders>
              <w:top w:val="dotted" w:sz="4" w:space="0" w:color="auto"/>
              <w:bottom w:val="dotted" w:sz="4" w:space="0" w:color="auto"/>
            </w:tcBorders>
          </w:tcPr>
          <w:p w:rsidR="000A0EEB" w:rsidRPr="00FC146D" w:rsidRDefault="000A0EEB" w:rsidP="00EE0872">
            <w:pPr>
              <w:jc w:val="center"/>
              <w:rPr>
                <w:sz w:val="20"/>
                <w:szCs w:val="20"/>
              </w:rPr>
            </w:pPr>
          </w:p>
        </w:tc>
      </w:tr>
      <w:tr w:rsidR="000A0EEB" w:rsidRPr="00FC146D" w:rsidTr="00216139">
        <w:tc>
          <w:tcPr>
            <w:tcW w:w="6518" w:type="dxa"/>
            <w:tcBorders>
              <w:top w:val="dotted" w:sz="4" w:space="0" w:color="auto"/>
              <w:bottom w:val="dotted" w:sz="4" w:space="0" w:color="auto"/>
            </w:tcBorders>
          </w:tcPr>
          <w:p w:rsidR="000A0EEB" w:rsidRPr="00FC146D" w:rsidRDefault="000A0EEB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 xml:space="preserve">- Udział w </w:t>
            </w:r>
            <w:r>
              <w:rPr>
                <w:sz w:val="20"/>
                <w:szCs w:val="20"/>
              </w:rPr>
              <w:t>ćwiczeniach</w:t>
            </w:r>
          </w:p>
        </w:tc>
        <w:tc>
          <w:tcPr>
            <w:tcW w:w="1433" w:type="dxa"/>
            <w:tcBorders>
              <w:top w:val="dotted" w:sz="4" w:space="0" w:color="auto"/>
              <w:bottom w:val="dotted" w:sz="4" w:space="0" w:color="auto"/>
            </w:tcBorders>
          </w:tcPr>
          <w:p w:rsidR="000A0EEB" w:rsidRPr="00FC146D" w:rsidRDefault="000A0EEB" w:rsidP="00EE08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dotted" w:sz="4" w:space="0" w:color="auto"/>
              <w:bottom w:val="dotted" w:sz="4" w:space="0" w:color="auto"/>
            </w:tcBorders>
          </w:tcPr>
          <w:p w:rsidR="000A0EEB" w:rsidRPr="00FC146D" w:rsidRDefault="000A0EEB" w:rsidP="00EE0872">
            <w:pPr>
              <w:jc w:val="center"/>
              <w:rPr>
                <w:sz w:val="20"/>
                <w:szCs w:val="20"/>
              </w:rPr>
            </w:pPr>
          </w:p>
        </w:tc>
      </w:tr>
      <w:tr w:rsidR="000A0EEB" w:rsidRPr="00FC146D" w:rsidTr="00216139">
        <w:tc>
          <w:tcPr>
            <w:tcW w:w="6518" w:type="dxa"/>
            <w:shd w:val="clear" w:color="auto" w:fill="D9D9D9"/>
          </w:tcPr>
          <w:p w:rsidR="000A0EEB" w:rsidRPr="00FC146D" w:rsidRDefault="000A0EEB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 xml:space="preserve">Samodzielna praca studenta (godziny </w:t>
            </w:r>
            <w:proofErr w:type="spellStart"/>
            <w:r w:rsidRPr="00FC146D">
              <w:rPr>
                <w:sz w:val="20"/>
                <w:szCs w:val="20"/>
              </w:rPr>
              <w:t>niekontaktowe</w:t>
            </w:r>
            <w:proofErr w:type="spellEnd"/>
            <w:r w:rsidRPr="00FC146D">
              <w:rPr>
                <w:sz w:val="20"/>
                <w:szCs w:val="20"/>
              </w:rPr>
              <w:t>)</w:t>
            </w:r>
          </w:p>
        </w:tc>
        <w:tc>
          <w:tcPr>
            <w:tcW w:w="1433" w:type="dxa"/>
            <w:shd w:val="clear" w:color="auto" w:fill="D9D9D9"/>
          </w:tcPr>
          <w:p w:rsidR="000A0EEB" w:rsidRPr="00FC146D" w:rsidRDefault="000A0EEB" w:rsidP="00EE0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71" w:type="dxa"/>
            <w:shd w:val="clear" w:color="auto" w:fill="D9D9D9"/>
          </w:tcPr>
          <w:p w:rsidR="000A0EEB" w:rsidRPr="00FC146D" w:rsidRDefault="000A0EEB" w:rsidP="00EE0872">
            <w:pPr>
              <w:jc w:val="center"/>
              <w:rPr>
                <w:sz w:val="20"/>
                <w:szCs w:val="20"/>
              </w:rPr>
            </w:pPr>
          </w:p>
        </w:tc>
      </w:tr>
      <w:tr w:rsidR="000A0EEB" w:rsidRPr="00FC146D" w:rsidTr="00216139">
        <w:tc>
          <w:tcPr>
            <w:tcW w:w="6518" w:type="dxa"/>
          </w:tcPr>
          <w:p w:rsidR="000A0EEB" w:rsidRPr="00FC146D" w:rsidRDefault="000A0EEB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Przygotowanie do wykładu</w:t>
            </w:r>
          </w:p>
        </w:tc>
        <w:tc>
          <w:tcPr>
            <w:tcW w:w="1433" w:type="dxa"/>
          </w:tcPr>
          <w:p w:rsidR="000A0EEB" w:rsidRPr="00FC146D" w:rsidRDefault="000A0EEB" w:rsidP="00EE0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71" w:type="dxa"/>
          </w:tcPr>
          <w:p w:rsidR="000A0EEB" w:rsidRPr="00FC146D" w:rsidRDefault="000A0EEB" w:rsidP="00EE0872">
            <w:pPr>
              <w:jc w:val="center"/>
              <w:rPr>
                <w:sz w:val="20"/>
                <w:szCs w:val="20"/>
              </w:rPr>
            </w:pPr>
          </w:p>
        </w:tc>
      </w:tr>
      <w:tr w:rsidR="000A0EEB" w:rsidRPr="00FC146D" w:rsidTr="00216139">
        <w:tc>
          <w:tcPr>
            <w:tcW w:w="6518" w:type="dxa"/>
          </w:tcPr>
          <w:p w:rsidR="000A0EEB" w:rsidRPr="00FC146D" w:rsidRDefault="000A0EEB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Przygotowanie do ćwiczeń, konwersatorium, laboratorium itp.</w:t>
            </w:r>
          </w:p>
        </w:tc>
        <w:tc>
          <w:tcPr>
            <w:tcW w:w="1433" w:type="dxa"/>
          </w:tcPr>
          <w:p w:rsidR="000A0EEB" w:rsidRPr="00FC146D" w:rsidRDefault="000A0EEB" w:rsidP="00EE08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1" w:type="dxa"/>
          </w:tcPr>
          <w:p w:rsidR="000A0EEB" w:rsidRPr="00FC146D" w:rsidRDefault="000A0EEB" w:rsidP="00EE0872">
            <w:pPr>
              <w:jc w:val="center"/>
              <w:rPr>
                <w:sz w:val="20"/>
                <w:szCs w:val="20"/>
              </w:rPr>
            </w:pPr>
          </w:p>
        </w:tc>
      </w:tr>
      <w:tr w:rsidR="000A0EEB" w:rsidRPr="00FC146D" w:rsidTr="00216139">
        <w:tc>
          <w:tcPr>
            <w:tcW w:w="6518" w:type="dxa"/>
          </w:tcPr>
          <w:p w:rsidR="000A0EEB" w:rsidRPr="00FC146D" w:rsidRDefault="000A0EEB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Przygotowanie do  egzaminu/kolokwium</w:t>
            </w:r>
          </w:p>
        </w:tc>
        <w:tc>
          <w:tcPr>
            <w:tcW w:w="1433" w:type="dxa"/>
          </w:tcPr>
          <w:p w:rsidR="000A0EEB" w:rsidRPr="00FC146D" w:rsidRDefault="000A0EEB" w:rsidP="00EE0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71" w:type="dxa"/>
          </w:tcPr>
          <w:p w:rsidR="000A0EEB" w:rsidRPr="00FC146D" w:rsidRDefault="000A0EEB" w:rsidP="00EE0872">
            <w:pPr>
              <w:jc w:val="center"/>
              <w:rPr>
                <w:sz w:val="20"/>
                <w:szCs w:val="20"/>
              </w:rPr>
            </w:pPr>
          </w:p>
        </w:tc>
      </w:tr>
      <w:tr w:rsidR="000A0EEB" w:rsidRPr="00FC146D" w:rsidTr="00216139">
        <w:tc>
          <w:tcPr>
            <w:tcW w:w="6518" w:type="dxa"/>
            <w:shd w:val="clear" w:color="auto" w:fill="F2F2F2"/>
          </w:tcPr>
          <w:p w:rsidR="000A0EEB" w:rsidRPr="00FC146D" w:rsidRDefault="000A0EEB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Łączna liczba godzin</w:t>
            </w:r>
          </w:p>
        </w:tc>
        <w:tc>
          <w:tcPr>
            <w:tcW w:w="1433" w:type="dxa"/>
            <w:shd w:val="clear" w:color="auto" w:fill="F2F2F2"/>
          </w:tcPr>
          <w:p w:rsidR="000A0EEB" w:rsidRPr="00FC146D" w:rsidRDefault="000A0EEB" w:rsidP="00EE0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371" w:type="dxa"/>
            <w:shd w:val="clear" w:color="auto" w:fill="F2F2F2"/>
          </w:tcPr>
          <w:p w:rsidR="000A0EEB" w:rsidRPr="00FC146D" w:rsidRDefault="000A0EEB" w:rsidP="00EE0872">
            <w:pPr>
              <w:jc w:val="center"/>
              <w:rPr>
                <w:sz w:val="20"/>
                <w:szCs w:val="20"/>
              </w:rPr>
            </w:pPr>
          </w:p>
        </w:tc>
      </w:tr>
      <w:tr w:rsidR="000A0EEB" w:rsidRPr="00FC146D" w:rsidTr="00216139">
        <w:tc>
          <w:tcPr>
            <w:tcW w:w="6518" w:type="dxa"/>
            <w:shd w:val="clear" w:color="auto" w:fill="F2F2F2"/>
          </w:tcPr>
          <w:p w:rsidR="000A0EEB" w:rsidRPr="00FC146D" w:rsidRDefault="000A0EEB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PUNKTY ECTS za przedmiot</w:t>
            </w:r>
          </w:p>
        </w:tc>
        <w:tc>
          <w:tcPr>
            <w:tcW w:w="1433" w:type="dxa"/>
            <w:shd w:val="clear" w:color="auto" w:fill="F2F2F2"/>
          </w:tcPr>
          <w:p w:rsidR="000A0EEB" w:rsidRPr="00FC146D" w:rsidRDefault="000A0EEB" w:rsidP="00EE0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71" w:type="dxa"/>
            <w:shd w:val="clear" w:color="auto" w:fill="F2F2F2"/>
          </w:tcPr>
          <w:p w:rsidR="000A0EEB" w:rsidRPr="00FC146D" w:rsidRDefault="000A0EEB" w:rsidP="00EE0872">
            <w:pPr>
              <w:jc w:val="center"/>
              <w:rPr>
                <w:sz w:val="20"/>
                <w:szCs w:val="20"/>
              </w:rPr>
            </w:pPr>
          </w:p>
        </w:tc>
      </w:tr>
    </w:tbl>
    <w:p w:rsidR="000A0EEB" w:rsidRDefault="000A0EEB" w:rsidP="00216139"/>
    <w:p w:rsidR="000A0EEB" w:rsidRPr="007605A3" w:rsidRDefault="000A0EEB" w:rsidP="00216139">
      <w:pPr>
        <w:rPr>
          <w:i/>
        </w:rPr>
      </w:pPr>
      <w:r>
        <w:t xml:space="preserve">Przyjmuję do realizacji: </w:t>
      </w:r>
      <w:r w:rsidRPr="007605A3">
        <w:rPr>
          <w:i/>
        </w:rPr>
        <w:t xml:space="preserve">dr hab. prof. UJK </w:t>
      </w:r>
      <w:proofErr w:type="spellStart"/>
      <w:r>
        <w:rPr>
          <w:i/>
        </w:rPr>
        <w:t>RokitaWojciech</w:t>
      </w:r>
      <w:proofErr w:type="spellEnd"/>
    </w:p>
    <w:sectPr w:rsidR="000A0EEB" w:rsidRPr="007605A3" w:rsidSect="00BB2A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9C1" w:rsidRDefault="00BE09C1">
      <w:r>
        <w:separator/>
      </w:r>
    </w:p>
  </w:endnote>
  <w:endnote w:type="continuationSeparator" w:id="0">
    <w:p w:rsidR="00BE09C1" w:rsidRDefault="00BE0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OldStyl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9C1" w:rsidRDefault="00BE09C1">
      <w:r>
        <w:separator/>
      </w:r>
    </w:p>
  </w:footnote>
  <w:footnote w:type="continuationSeparator" w:id="0">
    <w:p w:rsidR="00BE09C1" w:rsidRDefault="00BE09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D08DE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/>
      </w:rPr>
    </w:lvl>
  </w:abstractNum>
  <w:abstractNum w:abstractNumId="2">
    <w:nsid w:val="01473383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/>
      </w:rPr>
    </w:lvl>
  </w:abstractNum>
  <w:abstractNum w:abstractNumId="3">
    <w:nsid w:val="05CB63CC"/>
    <w:multiLevelType w:val="hybridMultilevel"/>
    <w:tmpl w:val="B89E292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8C64AC4"/>
    <w:multiLevelType w:val="hybridMultilevel"/>
    <w:tmpl w:val="235CFFB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D313A7"/>
    <w:multiLevelType w:val="hybridMultilevel"/>
    <w:tmpl w:val="669C02E4"/>
    <w:lvl w:ilvl="0" w:tplc="0682FF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22E2B66"/>
    <w:multiLevelType w:val="hybridMultilevel"/>
    <w:tmpl w:val="760E50E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E27134"/>
    <w:multiLevelType w:val="hybridMultilevel"/>
    <w:tmpl w:val="A7422556"/>
    <w:lvl w:ilvl="0" w:tplc="908AA4AE">
      <w:start w:val="4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color w:val="auto"/>
      </w:rPr>
    </w:lvl>
    <w:lvl w:ilvl="1" w:tplc="6D2CAF44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cs="Times New Roman" w:hint="default"/>
        <w:color w:val="auto"/>
      </w:rPr>
    </w:lvl>
    <w:lvl w:ilvl="2" w:tplc="8698EC10">
      <w:start w:val="4"/>
      <w:numFmt w:val="bullet"/>
      <w:lvlText w:val=""/>
      <w:lvlJc w:val="left"/>
      <w:pPr>
        <w:tabs>
          <w:tab w:val="num" w:pos="567"/>
        </w:tabs>
        <w:ind w:left="567" w:hanging="113"/>
      </w:pPr>
      <w:rPr>
        <w:rFonts w:ascii="Symbol" w:hAnsi="Symbol" w:hint="default"/>
        <w:color w:val="800080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9CB2E54"/>
    <w:multiLevelType w:val="hybridMultilevel"/>
    <w:tmpl w:val="43A43A0A"/>
    <w:lvl w:ilvl="0" w:tplc="92C87C4E">
      <w:start w:val="1"/>
      <w:numFmt w:val="decimal"/>
      <w:lvlText w:val="%1."/>
      <w:lvlJc w:val="left"/>
      <w:pPr>
        <w:tabs>
          <w:tab w:val="num" w:pos="4080"/>
        </w:tabs>
        <w:ind w:left="4080" w:hanging="372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B62274C"/>
    <w:multiLevelType w:val="hybridMultilevel"/>
    <w:tmpl w:val="6B84171C"/>
    <w:lvl w:ilvl="0" w:tplc="91387B02">
      <w:start w:val="1"/>
      <w:numFmt w:val="bullet"/>
      <w:lvlText w:val=""/>
      <w:lvlJc w:val="left"/>
      <w:pPr>
        <w:tabs>
          <w:tab w:val="num" w:pos="953"/>
        </w:tabs>
        <w:ind w:left="936" w:hanging="397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611C65"/>
    <w:multiLevelType w:val="singleLevel"/>
    <w:tmpl w:val="C9184D0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Bookman Old Style" w:hAnsi="Bookman Old Style" w:cs="Times New Roman" w:hint="default"/>
        <w:b w:val="0"/>
        <w:i w:val="0"/>
        <w:sz w:val="22"/>
        <w:szCs w:val="22"/>
      </w:rPr>
    </w:lvl>
  </w:abstractNum>
  <w:abstractNum w:abstractNumId="11">
    <w:nsid w:val="23E11A50"/>
    <w:multiLevelType w:val="hybridMultilevel"/>
    <w:tmpl w:val="6340077A"/>
    <w:lvl w:ilvl="0" w:tplc="4B4CFEE6">
      <w:start w:val="7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64315F3"/>
    <w:multiLevelType w:val="hybridMultilevel"/>
    <w:tmpl w:val="155A951E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8E927A2"/>
    <w:multiLevelType w:val="hybridMultilevel"/>
    <w:tmpl w:val="573ABB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C44D7E"/>
    <w:multiLevelType w:val="hybridMultilevel"/>
    <w:tmpl w:val="293A08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50365D"/>
    <w:multiLevelType w:val="hybridMultilevel"/>
    <w:tmpl w:val="993AB34C"/>
    <w:lvl w:ilvl="0" w:tplc="A404D77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Bookman Old Style" w:hAnsi="Bookman Old Style" w:cs="Times New Roman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065518C"/>
    <w:multiLevelType w:val="hybridMultilevel"/>
    <w:tmpl w:val="7C289E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7B2618"/>
    <w:multiLevelType w:val="hybridMultilevel"/>
    <w:tmpl w:val="6D189E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36760159"/>
    <w:multiLevelType w:val="hybridMultilevel"/>
    <w:tmpl w:val="A23415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DB5857"/>
    <w:multiLevelType w:val="hybridMultilevel"/>
    <w:tmpl w:val="AFF6E8E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0A00EA5"/>
    <w:multiLevelType w:val="hybridMultilevel"/>
    <w:tmpl w:val="2736CA9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1867A4C"/>
    <w:multiLevelType w:val="multilevel"/>
    <w:tmpl w:val="CC904544"/>
    <w:lvl w:ilvl="0">
      <w:start w:val="6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Bookman Old Style" w:hAnsi="Bookman Old Style" w:cs="Times New Roman" w:hint="default"/>
        <w:b w:val="0"/>
        <w:i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3D6244E"/>
    <w:multiLevelType w:val="hybridMultilevel"/>
    <w:tmpl w:val="600CFF92"/>
    <w:lvl w:ilvl="0" w:tplc="06206254">
      <w:start w:val="4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color w:val="auto"/>
      </w:rPr>
    </w:lvl>
    <w:lvl w:ilvl="1" w:tplc="29F4ED7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cs="Times New Roman" w:hint="default"/>
        <w:color w:val="auto"/>
      </w:rPr>
    </w:lvl>
    <w:lvl w:ilvl="2" w:tplc="92487344">
      <w:start w:val="4"/>
      <w:numFmt w:val="bullet"/>
      <w:lvlText w:val=""/>
      <w:lvlJc w:val="left"/>
      <w:pPr>
        <w:tabs>
          <w:tab w:val="num" w:pos="567"/>
        </w:tabs>
        <w:ind w:left="567" w:hanging="113"/>
      </w:pPr>
      <w:rPr>
        <w:rFonts w:ascii="Symbol" w:hAnsi="Symbol" w:hint="default"/>
        <w:color w:val="800080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BB0748D"/>
    <w:multiLevelType w:val="hybridMultilevel"/>
    <w:tmpl w:val="7904180E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DE62BF7"/>
    <w:multiLevelType w:val="hybridMultilevel"/>
    <w:tmpl w:val="AD08BD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F76CC8"/>
    <w:multiLevelType w:val="multilevel"/>
    <w:tmpl w:val="FCBC4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5E4677DE"/>
    <w:multiLevelType w:val="singleLevel"/>
    <w:tmpl w:val="BC629DE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</w:abstractNum>
  <w:abstractNum w:abstractNumId="27">
    <w:nsid w:val="5E7E478E"/>
    <w:multiLevelType w:val="hybridMultilevel"/>
    <w:tmpl w:val="EE9EA3E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>
    <w:nsid w:val="61D315A2"/>
    <w:multiLevelType w:val="hybridMultilevel"/>
    <w:tmpl w:val="13FE79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CD62D8"/>
    <w:multiLevelType w:val="multilevel"/>
    <w:tmpl w:val="7FCC4D1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0">
    <w:nsid w:val="6C3E51D5"/>
    <w:multiLevelType w:val="hybridMultilevel"/>
    <w:tmpl w:val="FCC834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020D51"/>
    <w:multiLevelType w:val="hybridMultilevel"/>
    <w:tmpl w:val="FC3C44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8B323B"/>
    <w:multiLevelType w:val="hybridMultilevel"/>
    <w:tmpl w:val="E5102D1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BFB0DB4"/>
    <w:multiLevelType w:val="hybridMultilevel"/>
    <w:tmpl w:val="91608D04"/>
    <w:lvl w:ilvl="0" w:tplc="B1CA36B4">
      <w:start w:val="1"/>
      <w:numFmt w:val="bullet"/>
      <w:pStyle w:val="Listapunktowana"/>
      <w:lvlText w:val=""/>
      <w:lvlJc w:val="left"/>
      <w:pPr>
        <w:tabs>
          <w:tab w:val="num" w:pos="953"/>
        </w:tabs>
        <w:ind w:left="936" w:hanging="397"/>
      </w:pPr>
      <w:rPr>
        <w:rFonts w:ascii="Symbol" w:hAnsi="Symbol" w:hint="default"/>
        <w:sz w:val="20"/>
      </w:rPr>
    </w:lvl>
    <w:lvl w:ilvl="1" w:tplc="FCEEF9FE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  <w:sz w:val="20"/>
        <w:szCs w:val="20"/>
      </w:rPr>
    </w:lvl>
    <w:lvl w:ilvl="2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F0D5CDF"/>
    <w:multiLevelType w:val="hybridMultilevel"/>
    <w:tmpl w:val="A86CBF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9"/>
  </w:num>
  <w:num w:numId="13">
    <w:abstractNumId w:val="17"/>
  </w:num>
  <w:num w:numId="14">
    <w:abstractNumId w:val="19"/>
  </w:num>
  <w:num w:numId="15">
    <w:abstractNumId w:val="8"/>
  </w:num>
  <w:num w:numId="16">
    <w:abstractNumId w:val="5"/>
  </w:num>
  <w:num w:numId="17">
    <w:abstractNumId w:val="32"/>
  </w:num>
  <w:num w:numId="18">
    <w:abstractNumId w:val="20"/>
  </w:num>
  <w:num w:numId="19">
    <w:abstractNumId w:val="29"/>
  </w:num>
  <w:num w:numId="20">
    <w:abstractNumId w:val="6"/>
  </w:num>
  <w:num w:numId="21">
    <w:abstractNumId w:val="3"/>
  </w:num>
  <w:num w:numId="22">
    <w:abstractNumId w:val="22"/>
  </w:num>
  <w:num w:numId="23">
    <w:abstractNumId w:val="7"/>
  </w:num>
  <w:num w:numId="24">
    <w:abstractNumId w:val="4"/>
  </w:num>
  <w:num w:numId="25">
    <w:abstractNumId w:val="23"/>
  </w:num>
  <w:num w:numId="26">
    <w:abstractNumId w:val="33"/>
  </w:num>
  <w:num w:numId="27">
    <w:abstractNumId w:val="14"/>
  </w:num>
  <w:num w:numId="28">
    <w:abstractNumId w:val="12"/>
  </w:num>
  <w:num w:numId="29">
    <w:abstractNumId w:val="27"/>
  </w:num>
  <w:num w:numId="30">
    <w:abstractNumId w:val="11"/>
  </w:num>
  <w:num w:numId="31">
    <w:abstractNumId w:val="26"/>
  </w:num>
  <w:num w:numId="32">
    <w:abstractNumId w:val="16"/>
  </w:num>
  <w:num w:numId="33">
    <w:abstractNumId w:val="34"/>
  </w:num>
  <w:num w:numId="34">
    <w:abstractNumId w:val="0"/>
  </w:num>
  <w:num w:numId="35">
    <w:abstractNumId w:val="30"/>
  </w:num>
  <w:num w:numId="36">
    <w:abstractNumId w:val="21"/>
  </w:num>
  <w:num w:numId="37">
    <w:abstractNumId w:val="10"/>
  </w:num>
  <w:num w:numId="38">
    <w:abstractNumId w:val="15"/>
  </w:num>
  <w:num w:numId="39">
    <w:abstractNumId w:val="18"/>
  </w:num>
  <w:num w:numId="40">
    <w:abstractNumId w:val="24"/>
  </w:num>
  <w:num w:numId="41">
    <w:abstractNumId w:val="28"/>
  </w:num>
  <w:num w:numId="42">
    <w:abstractNumId w:val="25"/>
  </w:num>
  <w:num w:numId="43">
    <w:abstractNumId w:val="31"/>
  </w:num>
  <w:num w:numId="4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21A1"/>
    <w:rsid w:val="00004705"/>
    <w:rsid w:val="00012E50"/>
    <w:rsid w:val="00024A7A"/>
    <w:rsid w:val="00026425"/>
    <w:rsid w:val="000274E4"/>
    <w:rsid w:val="00050671"/>
    <w:rsid w:val="00081087"/>
    <w:rsid w:val="00083738"/>
    <w:rsid w:val="00084779"/>
    <w:rsid w:val="00092D21"/>
    <w:rsid w:val="000A0EEB"/>
    <w:rsid w:val="000B3FB6"/>
    <w:rsid w:val="000D6F64"/>
    <w:rsid w:val="000F79F9"/>
    <w:rsid w:val="000F7DF6"/>
    <w:rsid w:val="001226FA"/>
    <w:rsid w:val="00127AB2"/>
    <w:rsid w:val="00142956"/>
    <w:rsid w:val="0014321F"/>
    <w:rsid w:val="00150A8C"/>
    <w:rsid w:val="00151DAA"/>
    <w:rsid w:val="001579C3"/>
    <w:rsid w:val="0019219D"/>
    <w:rsid w:val="001A26B0"/>
    <w:rsid w:val="001D0D8D"/>
    <w:rsid w:val="001D212B"/>
    <w:rsid w:val="001D4352"/>
    <w:rsid w:val="001D7592"/>
    <w:rsid w:val="00210F39"/>
    <w:rsid w:val="00216139"/>
    <w:rsid w:val="00235C63"/>
    <w:rsid w:val="00244CEA"/>
    <w:rsid w:val="00261924"/>
    <w:rsid w:val="0026333A"/>
    <w:rsid w:val="00280D77"/>
    <w:rsid w:val="002B2E84"/>
    <w:rsid w:val="002C4CE6"/>
    <w:rsid w:val="00317F03"/>
    <w:rsid w:val="003235D2"/>
    <w:rsid w:val="00337F15"/>
    <w:rsid w:val="00340A4F"/>
    <w:rsid w:val="00341836"/>
    <w:rsid w:val="003C21A1"/>
    <w:rsid w:val="003C6545"/>
    <w:rsid w:val="003D0188"/>
    <w:rsid w:val="00400D9F"/>
    <w:rsid w:val="00400E9E"/>
    <w:rsid w:val="00441377"/>
    <w:rsid w:val="00451985"/>
    <w:rsid w:val="00452CFA"/>
    <w:rsid w:val="00453E19"/>
    <w:rsid w:val="004677C6"/>
    <w:rsid w:val="004709D5"/>
    <w:rsid w:val="00470E29"/>
    <w:rsid w:val="004955FC"/>
    <w:rsid w:val="004C634A"/>
    <w:rsid w:val="004C640F"/>
    <w:rsid w:val="004D1EBD"/>
    <w:rsid w:val="004E78FB"/>
    <w:rsid w:val="005536ED"/>
    <w:rsid w:val="005749B5"/>
    <w:rsid w:val="005818CD"/>
    <w:rsid w:val="00585BD7"/>
    <w:rsid w:val="005A3686"/>
    <w:rsid w:val="005B7133"/>
    <w:rsid w:val="005C4FC3"/>
    <w:rsid w:val="005D0C6C"/>
    <w:rsid w:val="005D406F"/>
    <w:rsid w:val="00644D49"/>
    <w:rsid w:val="006479E5"/>
    <w:rsid w:val="00672A49"/>
    <w:rsid w:val="006E0E3D"/>
    <w:rsid w:val="006F6A07"/>
    <w:rsid w:val="006F7C73"/>
    <w:rsid w:val="007019A7"/>
    <w:rsid w:val="00714068"/>
    <w:rsid w:val="00724265"/>
    <w:rsid w:val="007362DE"/>
    <w:rsid w:val="00750541"/>
    <w:rsid w:val="007605A3"/>
    <w:rsid w:val="007642E9"/>
    <w:rsid w:val="007D29B4"/>
    <w:rsid w:val="007D3557"/>
    <w:rsid w:val="007E018A"/>
    <w:rsid w:val="00813B0E"/>
    <w:rsid w:val="00816B7E"/>
    <w:rsid w:val="0083682C"/>
    <w:rsid w:val="00865789"/>
    <w:rsid w:val="008B0A51"/>
    <w:rsid w:val="008D3300"/>
    <w:rsid w:val="008F4885"/>
    <w:rsid w:val="009029F7"/>
    <w:rsid w:val="00907704"/>
    <w:rsid w:val="00925747"/>
    <w:rsid w:val="009321E6"/>
    <w:rsid w:val="00941EE4"/>
    <w:rsid w:val="00945DD3"/>
    <w:rsid w:val="00956AD7"/>
    <w:rsid w:val="00956CE7"/>
    <w:rsid w:val="009651E2"/>
    <w:rsid w:val="009809E5"/>
    <w:rsid w:val="00983D93"/>
    <w:rsid w:val="009A31B2"/>
    <w:rsid w:val="009A6741"/>
    <w:rsid w:val="009D47D7"/>
    <w:rsid w:val="009E62CB"/>
    <w:rsid w:val="00A01BD4"/>
    <w:rsid w:val="00A046D4"/>
    <w:rsid w:val="00A04EA1"/>
    <w:rsid w:val="00AB7A0B"/>
    <w:rsid w:val="00AD488D"/>
    <w:rsid w:val="00AE2CD9"/>
    <w:rsid w:val="00AF078D"/>
    <w:rsid w:val="00AF5D7F"/>
    <w:rsid w:val="00B304C5"/>
    <w:rsid w:val="00B35E9E"/>
    <w:rsid w:val="00B444A7"/>
    <w:rsid w:val="00B73979"/>
    <w:rsid w:val="00BB2AB0"/>
    <w:rsid w:val="00BE09C1"/>
    <w:rsid w:val="00BE2894"/>
    <w:rsid w:val="00BE4901"/>
    <w:rsid w:val="00BF1C46"/>
    <w:rsid w:val="00BF7E9F"/>
    <w:rsid w:val="00C13289"/>
    <w:rsid w:val="00C26D54"/>
    <w:rsid w:val="00C5390F"/>
    <w:rsid w:val="00C712C0"/>
    <w:rsid w:val="00C71FAB"/>
    <w:rsid w:val="00C721D1"/>
    <w:rsid w:val="00CB0F32"/>
    <w:rsid w:val="00CC063E"/>
    <w:rsid w:val="00CE6224"/>
    <w:rsid w:val="00D01952"/>
    <w:rsid w:val="00D41360"/>
    <w:rsid w:val="00D456C7"/>
    <w:rsid w:val="00D45783"/>
    <w:rsid w:val="00D710B8"/>
    <w:rsid w:val="00DB6BB9"/>
    <w:rsid w:val="00DC5E79"/>
    <w:rsid w:val="00DD24AE"/>
    <w:rsid w:val="00DF405D"/>
    <w:rsid w:val="00E20403"/>
    <w:rsid w:val="00E21D68"/>
    <w:rsid w:val="00E66497"/>
    <w:rsid w:val="00E84988"/>
    <w:rsid w:val="00E96A0D"/>
    <w:rsid w:val="00ED21D1"/>
    <w:rsid w:val="00EE0525"/>
    <w:rsid w:val="00EE0872"/>
    <w:rsid w:val="00F46694"/>
    <w:rsid w:val="00F619AD"/>
    <w:rsid w:val="00F912D8"/>
    <w:rsid w:val="00FA03A8"/>
    <w:rsid w:val="00FB6D95"/>
    <w:rsid w:val="00FC146D"/>
    <w:rsid w:val="00FC562F"/>
    <w:rsid w:val="00FD688C"/>
    <w:rsid w:val="00FE4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ny">
    <w:name w:val="Normal"/>
    <w:qFormat/>
    <w:rsid w:val="00FA03A8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D24AE"/>
    <w:pPr>
      <w:keepNext/>
      <w:spacing w:before="240" w:after="60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D24AE"/>
    <w:pPr>
      <w:keepNext/>
      <w:spacing w:before="240" w:after="60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D24AE"/>
    <w:pPr>
      <w:keepNext/>
      <w:spacing w:before="240" w:after="60"/>
      <w:outlineLvl w:val="2"/>
    </w:pPr>
    <w:rPr>
      <w:rFonts w:ascii="Cambria" w:eastAsia="Calibri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DD24AE"/>
    <w:pPr>
      <w:keepNext/>
      <w:spacing w:before="240" w:after="60"/>
      <w:outlineLvl w:val="3"/>
    </w:pPr>
    <w:rPr>
      <w:rFonts w:ascii="Calibri" w:eastAsia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DD24AE"/>
    <w:pPr>
      <w:spacing w:before="240" w:after="60"/>
      <w:outlineLvl w:val="4"/>
    </w:pPr>
    <w:rPr>
      <w:rFonts w:ascii="Calibri" w:eastAsia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D24AE"/>
    <w:pPr>
      <w:spacing w:before="240" w:after="60"/>
      <w:outlineLvl w:val="5"/>
    </w:pPr>
    <w:rPr>
      <w:rFonts w:ascii="Calibri" w:eastAsia="Calibri" w:hAnsi="Calibri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DD24AE"/>
    <w:pPr>
      <w:spacing w:before="240" w:after="60"/>
      <w:outlineLvl w:val="6"/>
    </w:pPr>
    <w:rPr>
      <w:rFonts w:ascii="Calibri" w:eastAsia="Calibri" w:hAnsi="Calibri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DD24AE"/>
    <w:pPr>
      <w:spacing w:before="240" w:after="60"/>
      <w:outlineLvl w:val="7"/>
    </w:pPr>
    <w:rPr>
      <w:rFonts w:ascii="Calibri" w:eastAsia="Calibri" w:hAnsi="Calibri"/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DD24AE"/>
    <w:pPr>
      <w:spacing w:before="240" w:after="60"/>
      <w:outlineLvl w:val="8"/>
    </w:pPr>
    <w:rPr>
      <w:rFonts w:ascii="Cambria" w:eastAsia="Calibri" w:hAnsi="Cambri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DD24AE"/>
    <w:rPr>
      <w:rFonts w:ascii="Cambria" w:hAnsi="Cambria" w:cs="Times New Roman"/>
      <w:b/>
      <w:kern w:val="32"/>
      <w:sz w:val="32"/>
    </w:rPr>
  </w:style>
  <w:style w:type="character" w:customStyle="1" w:styleId="Nagwek2Znak">
    <w:name w:val="Nagłówek 2 Znak"/>
    <w:link w:val="Nagwek2"/>
    <w:uiPriority w:val="99"/>
    <w:semiHidden/>
    <w:locked/>
    <w:rsid w:val="00DD24AE"/>
    <w:rPr>
      <w:rFonts w:ascii="Cambria" w:hAnsi="Cambria" w:cs="Times New Roman"/>
      <w:b/>
      <w:i/>
      <w:sz w:val="28"/>
    </w:rPr>
  </w:style>
  <w:style w:type="character" w:customStyle="1" w:styleId="Nagwek3Znak">
    <w:name w:val="Nagłówek 3 Znak"/>
    <w:link w:val="Nagwek3"/>
    <w:uiPriority w:val="99"/>
    <w:semiHidden/>
    <w:locked/>
    <w:rsid w:val="00DD24AE"/>
    <w:rPr>
      <w:rFonts w:ascii="Cambria" w:hAnsi="Cambria" w:cs="Times New Roman"/>
      <w:b/>
      <w:sz w:val="26"/>
    </w:rPr>
  </w:style>
  <w:style w:type="character" w:customStyle="1" w:styleId="Nagwek4Znak">
    <w:name w:val="Nagłówek 4 Znak"/>
    <w:link w:val="Nagwek4"/>
    <w:uiPriority w:val="99"/>
    <w:locked/>
    <w:rsid w:val="00DD24AE"/>
    <w:rPr>
      <w:rFonts w:cs="Times New Roman"/>
      <w:b/>
      <w:sz w:val="28"/>
    </w:rPr>
  </w:style>
  <w:style w:type="character" w:customStyle="1" w:styleId="Nagwek5Znak">
    <w:name w:val="Nagłówek 5 Znak"/>
    <w:link w:val="Nagwek5"/>
    <w:uiPriority w:val="99"/>
    <w:semiHidden/>
    <w:locked/>
    <w:rsid w:val="00DD24AE"/>
    <w:rPr>
      <w:rFonts w:cs="Times New Roman"/>
      <w:b/>
      <w:i/>
      <w:sz w:val="26"/>
    </w:rPr>
  </w:style>
  <w:style w:type="character" w:customStyle="1" w:styleId="Nagwek6Znak">
    <w:name w:val="Nagłówek 6 Znak"/>
    <w:link w:val="Nagwek6"/>
    <w:uiPriority w:val="99"/>
    <w:semiHidden/>
    <w:locked/>
    <w:rsid w:val="00DD24AE"/>
    <w:rPr>
      <w:rFonts w:cs="Times New Roman"/>
      <w:b/>
    </w:rPr>
  </w:style>
  <w:style w:type="character" w:customStyle="1" w:styleId="Nagwek7Znak">
    <w:name w:val="Nagłówek 7 Znak"/>
    <w:link w:val="Nagwek7"/>
    <w:uiPriority w:val="99"/>
    <w:semiHidden/>
    <w:locked/>
    <w:rsid w:val="00DD24AE"/>
    <w:rPr>
      <w:rFonts w:cs="Times New Roman"/>
      <w:sz w:val="24"/>
    </w:rPr>
  </w:style>
  <w:style w:type="character" w:customStyle="1" w:styleId="Nagwek8Znak">
    <w:name w:val="Nagłówek 8 Znak"/>
    <w:link w:val="Nagwek8"/>
    <w:uiPriority w:val="99"/>
    <w:semiHidden/>
    <w:locked/>
    <w:rsid w:val="00DD24AE"/>
    <w:rPr>
      <w:rFonts w:cs="Times New Roman"/>
      <w:i/>
      <w:sz w:val="24"/>
    </w:rPr>
  </w:style>
  <w:style w:type="character" w:customStyle="1" w:styleId="Nagwek9Znak">
    <w:name w:val="Nagłówek 9 Znak"/>
    <w:link w:val="Nagwek9"/>
    <w:uiPriority w:val="99"/>
    <w:semiHidden/>
    <w:locked/>
    <w:rsid w:val="00DD24AE"/>
    <w:rPr>
      <w:rFonts w:ascii="Cambria" w:hAnsi="Cambria" w:cs="Times New Roman"/>
    </w:rPr>
  </w:style>
  <w:style w:type="paragraph" w:styleId="Tytu">
    <w:name w:val="Title"/>
    <w:basedOn w:val="Normalny"/>
    <w:next w:val="Normalny"/>
    <w:link w:val="TytuZnak"/>
    <w:uiPriority w:val="99"/>
    <w:qFormat/>
    <w:rsid w:val="00DD24AE"/>
    <w:pPr>
      <w:spacing w:before="240" w:after="60"/>
      <w:jc w:val="center"/>
      <w:outlineLvl w:val="0"/>
    </w:pPr>
    <w:rPr>
      <w:rFonts w:ascii="Cambria" w:eastAsia="Calibri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99"/>
    <w:locked/>
    <w:rsid w:val="00DD24AE"/>
    <w:rPr>
      <w:rFonts w:ascii="Cambria" w:hAnsi="Cambria" w:cs="Times New Roman"/>
      <w:b/>
      <w:kern w:val="28"/>
      <w:sz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DD24AE"/>
    <w:pPr>
      <w:spacing w:after="60"/>
      <w:jc w:val="center"/>
      <w:outlineLvl w:val="1"/>
    </w:pPr>
    <w:rPr>
      <w:rFonts w:ascii="Cambria" w:eastAsia="Calibri" w:hAnsi="Cambria"/>
    </w:rPr>
  </w:style>
  <w:style w:type="character" w:customStyle="1" w:styleId="PodtytuZnak">
    <w:name w:val="Podtytuł Znak"/>
    <w:link w:val="Podtytu"/>
    <w:uiPriority w:val="99"/>
    <w:locked/>
    <w:rsid w:val="00DD24AE"/>
    <w:rPr>
      <w:rFonts w:ascii="Cambria" w:hAnsi="Cambria" w:cs="Times New Roman"/>
      <w:sz w:val="24"/>
    </w:rPr>
  </w:style>
  <w:style w:type="character" w:styleId="Pogrubienie">
    <w:name w:val="Strong"/>
    <w:uiPriority w:val="99"/>
    <w:qFormat/>
    <w:rsid w:val="00DD24AE"/>
    <w:rPr>
      <w:rFonts w:cs="Times New Roman"/>
      <w:b/>
    </w:rPr>
  </w:style>
  <w:style w:type="character" w:styleId="Uwydatnienie">
    <w:name w:val="Emphasis"/>
    <w:uiPriority w:val="99"/>
    <w:qFormat/>
    <w:rsid w:val="00DD24AE"/>
    <w:rPr>
      <w:rFonts w:ascii="Calibri" w:hAnsi="Calibri" w:cs="Times New Roman"/>
      <w:b/>
      <w:i/>
    </w:rPr>
  </w:style>
  <w:style w:type="paragraph" w:styleId="Bezodstpw">
    <w:name w:val="No Spacing"/>
    <w:basedOn w:val="Normalny"/>
    <w:uiPriority w:val="99"/>
    <w:qFormat/>
    <w:rsid w:val="00DD24AE"/>
    <w:rPr>
      <w:szCs w:val="32"/>
    </w:rPr>
  </w:style>
  <w:style w:type="paragraph" w:styleId="Akapitzlist">
    <w:name w:val="List Paragraph"/>
    <w:basedOn w:val="Normalny"/>
    <w:uiPriority w:val="99"/>
    <w:qFormat/>
    <w:rsid w:val="00DD24A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99"/>
    <w:qFormat/>
    <w:rsid w:val="00DD24AE"/>
    <w:rPr>
      <w:rFonts w:ascii="Calibri" w:eastAsia="Calibri" w:hAnsi="Calibri"/>
      <w:i/>
    </w:rPr>
  </w:style>
  <w:style w:type="character" w:customStyle="1" w:styleId="CytatZnak">
    <w:name w:val="Cytat Znak"/>
    <w:link w:val="Cytat"/>
    <w:uiPriority w:val="99"/>
    <w:locked/>
    <w:rsid w:val="00DD24AE"/>
    <w:rPr>
      <w:rFonts w:cs="Times New Roman"/>
      <w:i/>
      <w:sz w:val="24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DD24AE"/>
    <w:pPr>
      <w:ind w:left="720" w:right="720"/>
    </w:pPr>
    <w:rPr>
      <w:rFonts w:ascii="Calibri" w:eastAsia="Calibri" w:hAnsi="Calibri"/>
      <w:b/>
      <w:i/>
      <w:szCs w:val="20"/>
    </w:rPr>
  </w:style>
  <w:style w:type="character" w:customStyle="1" w:styleId="CytatintensywnyZnak">
    <w:name w:val="Cytat intensywny Znak"/>
    <w:link w:val="Cytatintensywny"/>
    <w:uiPriority w:val="99"/>
    <w:locked/>
    <w:rsid w:val="00DD24AE"/>
    <w:rPr>
      <w:rFonts w:cs="Times New Roman"/>
      <w:b/>
      <w:i/>
      <w:sz w:val="24"/>
    </w:rPr>
  </w:style>
  <w:style w:type="character" w:styleId="Wyrnieniedelikatne">
    <w:name w:val="Subtle Emphasis"/>
    <w:uiPriority w:val="99"/>
    <w:qFormat/>
    <w:rsid w:val="00DD24AE"/>
    <w:rPr>
      <w:rFonts w:cs="Times New Roman"/>
      <w:i/>
      <w:color w:val="5A5A5A"/>
    </w:rPr>
  </w:style>
  <w:style w:type="character" w:styleId="Wyrnienieintensywne">
    <w:name w:val="Intense Emphasis"/>
    <w:uiPriority w:val="99"/>
    <w:qFormat/>
    <w:rsid w:val="00DD24AE"/>
    <w:rPr>
      <w:rFonts w:cs="Times New Roman"/>
      <w:b/>
      <w:i/>
      <w:sz w:val="24"/>
      <w:u w:val="single"/>
    </w:rPr>
  </w:style>
  <w:style w:type="character" w:styleId="Odwoaniedelikatne">
    <w:name w:val="Subtle Reference"/>
    <w:uiPriority w:val="99"/>
    <w:qFormat/>
    <w:rsid w:val="00DD24AE"/>
    <w:rPr>
      <w:rFonts w:cs="Times New Roman"/>
      <w:sz w:val="24"/>
      <w:u w:val="single"/>
    </w:rPr>
  </w:style>
  <w:style w:type="character" w:styleId="Odwoanieintensywne">
    <w:name w:val="Intense Reference"/>
    <w:uiPriority w:val="99"/>
    <w:qFormat/>
    <w:rsid w:val="00DD24AE"/>
    <w:rPr>
      <w:rFonts w:cs="Times New Roman"/>
      <w:b/>
      <w:sz w:val="24"/>
      <w:u w:val="single"/>
    </w:rPr>
  </w:style>
  <w:style w:type="character" w:styleId="Tytuksiki">
    <w:name w:val="Book Title"/>
    <w:uiPriority w:val="99"/>
    <w:qFormat/>
    <w:rsid w:val="00DD24AE"/>
    <w:rPr>
      <w:rFonts w:ascii="Cambria" w:hAnsi="Cambria" w:cs="Times New Roman"/>
      <w:b/>
      <w:i/>
      <w:sz w:val="24"/>
    </w:rPr>
  </w:style>
  <w:style w:type="paragraph" w:styleId="Nagwekspisutreci">
    <w:name w:val="TOC Heading"/>
    <w:basedOn w:val="Nagwek1"/>
    <w:next w:val="Normalny"/>
    <w:uiPriority w:val="99"/>
    <w:qFormat/>
    <w:rsid w:val="00DD24AE"/>
    <w:pPr>
      <w:outlineLvl w:val="9"/>
    </w:pPr>
  </w:style>
  <w:style w:type="character" w:customStyle="1" w:styleId="wrtext">
    <w:name w:val="wrtext"/>
    <w:uiPriority w:val="99"/>
    <w:rsid w:val="00FA03A8"/>
  </w:style>
  <w:style w:type="paragraph" w:styleId="NormalnyWeb">
    <w:name w:val="Normal (Web)"/>
    <w:basedOn w:val="Normalny"/>
    <w:uiPriority w:val="99"/>
    <w:rsid w:val="00FA03A8"/>
    <w:pPr>
      <w:spacing w:before="100" w:beforeAutospacing="1" w:after="100" w:afterAutospacing="1"/>
    </w:pPr>
  </w:style>
  <w:style w:type="character" w:customStyle="1" w:styleId="Heading2">
    <w:name w:val="Heading #2"/>
    <w:uiPriority w:val="99"/>
    <w:rsid w:val="00235C63"/>
    <w:rPr>
      <w:rFonts w:ascii="Times New Roman" w:hAnsi="Times New Roman" w:cs="Times New Roman"/>
      <w:spacing w:val="0"/>
      <w:sz w:val="21"/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locked/>
    <w:rsid w:val="005536ED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2C4CE6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locked/>
    <w:rsid w:val="005536ED"/>
    <w:rPr>
      <w:rFonts w:cs="Times New Roman"/>
      <w:vertAlign w:val="superscript"/>
    </w:rPr>
  </w:style>
  <w:style w:type="paragraph" w:styleId="Listapunktowana">
    <w:name w:val="List Bullet"/>
    <w:basedOn w:val="Normalny"/>
    <w:uiPriority w:val="99"/>
    <w:locked/>
    <w:rsid w:val="00453E19"/>
    <w:pPr>
      <w:numPr>
        <w:numId w:val="26"/>
      </w:numPr>
      <w:tabs>
        <w:tab w:val="clear" w:pos="953"/>
        <w:tab w:val="num" w:pos="780"/>
      </w:tabs>
      <w:spacing w:after="200" w:line="276" w:lineRule="auto"/>
      <w:ind w:left="360" w:hanging="36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848</Words>
  <Characters>5089</Characters>
  <Application>Microsoft Office Word</Application>
  <DocSecurity>0</DocSecurity>
  <Lines>42</Lines>
  <Paragraphs>11</Paragraphs>
  <ScaleCrop>false</ScaleCrop>
  <Company/>
  <LinksUpToDate>false</LinksUpToDate>
  <CharactersWithSpaces>5926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Agata Adamczyk</cp:lastModifiedBy>
  <cp:revision>80</cp:revision>
  <cp:lastPrinted>2014-04-14T10:04:00Z</cp:lastPrinted>
  <dcterms:created xsi:type="dcterms:W3CDTF">2014-02-20T11:11:00Z</dcterms:created>
  <dcterms:modified xsi:type="dcterms:W3CDTF">2016-02-11T14:19:00Z</dcterms:modified>
</cp:coreProperties>
</file>