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0D" w:rsidRPr="0006430D" w:rsidRDefault="0006430D" w:rsidP="0006430D">
      <w:pPr>
        <w:spacing w:after="0" w:line="240" w:lineRule="auto"/>
        <w:ind w:left="360"/>
        <w:jc w:val="center"/>
        <w:rPr>
          <w:rFonts w:ascii="Century Gothic" w:eastAsia="Calibri" w:hAnsi="Century Gothic" w:cs="Arial"/>
          <w:b/>
        </w:rPr>
      </w:pPr>
      <w:r w:rsidRPr="0006430D">
        <w:rPr>
          <w:rFonts w:ascii="Century Gothic" w:eastAsia="Calibri" w:hAnsi="Century Gothic" w:cs="Arial"/>
          <w:b/>
        </w:rPr>
        <w:t>Kierunkowe efekty kształcenia – Lekarski V rok</w:t>
      </w:r>
    </w:p>
    <w:p w:rsidR="0006430D" w:rsidRPr="0006430D" w:rsidRDefault="0006430D" w:rsidP="0006430D">
      <w:pPr>
        <w:spacing w:after="0" w:line="240" w:lineRule="auto"/>
        <w:ind w:left="360"/>
        <w:rPr>
          <w:rFonts w:ascii="Century Gothic" w:eastAsia="Calibri" w:hAnsi="Century Gothic" w:cs="Arial"/>
          <w:b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06430D" w:rsidRPr="0006430D" w:rsidTr="003B11F7">
        <w:trPr>
          <w:trHeight w:val="605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06430D" w:rsidRPr="0006430D" w:rsidRDefault="0006430D" w:rsidP="0006430D">
            <w:pPr>
              <w:spacing w:after="0"/>
              <w:rPr>
                <w:rFonts w:ascii="Century Gothic" w:eastAsia="Calibri" w:hAnsi="Century Gothic" w:cs="Arial"/>
                <w:b/>
              </w:rPr>
            </w:pPr>
            <w:r w:rsidRPr="0006430D">
              <w:rPr>
                <w:rFonts w:ascii="Century Gothic" w:eastAsia="Calibri" w:hAnsi="Century Gothic" w:cs="Arial"/>
                <w:b/>
              </w:rPr>
              <w:t>Kierunkowe efekty kształcenia                            Zakres zadań i czynności</w:t>
            </w:r>
          </w:p>
        </w:tc>
      </w:tr>
      <w:tr w:rsidR="0006430D" w:rsidRPr="0006430D" w:rsidTr="003B11F7">
        <w:trPr>
          <w:trHeight w:val="470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06430D" w:rsidRPr="0006430D" w:rsidRDefault="0006430D" w:rsidP="00064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Calibri" w:hAnsi="Century Gothic" w:cs="Arial"/>
                <w:b/>
              </w:rPr>
            </w:pPr>
            <w:r w:rsidRPr="0006430D">
              <w:rPr>
                <w:rFonts w:ascii="Century Gothic" w:eastAsia="Calibri" w:hAnsi="Century Gothic" w:cs="Arial"/>
                <w:b/>
              </w:rPr>
              <w:t>Wiedza podstawowa i kierunkowa</w:t>
            </w:r>
          </w:p>
        </w:tc>
      </w:tr>
      <w:tr w:rsidR="0006430D" w:rsidRPr="0006430D" w:rsidTr="003B11F7">
        <w:trPr>
          <w:trHeight w:val="1424"/>
        </w:trPr>
        <w:tc>
          <w:tcPr>
            <w:tcW w:w="2500" w:type="pct"/>
          </w:tcPr>
          <w:p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Zna rozwój, budowę i funkcje organizmu człowieka w warunkach prawidłowych i patologicznych.</w:t>
            </w:r>
          </w:p>
          <w:p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Zna objawy i przebieg chorób.</w:t>
            </w:r>
          </w:p>
          <w:p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Zna sposoby postępowania diagnostycznego i terapeutycznego właściwe dla określonych stanów chorobowych.</w:t>
            </w:r>
          </w:p>
          <w:p w:rsidR="0006430D" w:rsidRPr="0006430D" w:rsidRDefault="0006430D" w:rsidP="0006430D">
            <w:pPr>
              <w:numPr>
                <w:ilvl w:val="0"/>
                <w:numId w:val="39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Zna etyczne, społeczne i prawne uwarunkowania wykonywania zawodu lekarza oraz zasady promocji zdrowia, a swoją wiedzę opiera na dowodach naukowych i przyjętych normach;</w:t>
            </w:r>
          </w:p>
        </w:tc>
        <w:tc>
          <w:tcPr>
            <w:tcW w:w="2500" w:type="pct"/>
          </w:tcPr>
          <w:p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Doskonalenie wiedzy z zakresu rozwoju człowieka, budowy i funkcji organizmu ludzkiego w warunkach prawidłowych i  patologicznych.</w:t>
            </w:r>
          </w:p>
          <w:p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Różnicowanie  objawów chorobowych i przebiegu chorób.</w:t>
            </w:r>
          </w:p>
          <w:p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Uczestnictwo w procesie doboru sposobów postępowania diagnostycznego i terapeutycznego właściwego  dla określonych stanów chorobowych</w:t>
            </w:r>
            <w:r w:rsidRPr="0006430D"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  <w:t>.</w:t>
            </w:r>
          </w:p>
          <w:p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Stosowanie się do etycznych, społecznych i prawnych uwarunkowań wykonywania zawodu lekarza oraz zasad promocji zdrowia.</w:t>
            </w:r>
          </w:p>
          <w:p w:rsidR="0006430D" w:rsidRPr="0006430D" w:rsidRDefault="0006430D" w:rsidP="0006430D">
            <w:pPr>
              <w:numPr>
                <w:ilvl w:val="0"/>
                <w:numId w:val="42"/>
              </w:numPr>
              <w:spacing w:after="0" w:line="240" w:lineRule="auto"/>
              <w:ind w:left="347" w:hanging="284"/>
              <w:contextualSpacing/>
              <w:rPr>
                <w:rFonts w:ascii="Century Gothic" w:eastAsia="Calibri" w:hAnsi="Century Gothic" w:cs="Arial"/>
                <w:b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Rozwój wiedzy medycznej opartej na dowodach naukowych i przyjętych normach</w:t>
            </w:r>
          </w:p>
        </w:tc>
      </w:tr>
      <w:tr w:rsidR="0006430D" w:rsidRPr="0006430D" w:rsidTr="003B11F7">
        <w:trPr>
          <w:trHeight w:val="516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06430D" w:rsidRPr="0006430D" w:rsidRDefault="0006430D" w:rsidP="0006430D">
            <w:pPr>
              <w:spacing w:after="0"/>
              <w:jc w:val="center"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b/>
                <w:color w:val="000000"/>
              </w:rPr>
              <w:t>Umiejętności</w:t>
            </w:r>
          </w:p>
        </w:tc>
      </w:tr>
      <w:tr w:rsidR="0006430D" w:rsidRPr="0006430D" w:rsidTr="003B11F7">
        <w:trPr>
          <w:trHeight w:val="2288"/>
        </w:trPr>
        <w:tc>
          <w:tcPr>
            <w:tcW w:w="2500" w:type="pct"/>
          </w:tcPr>
          <w:p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rozpoznać problemy medyczne oraz określić priorytety w zakresie postępowania lekarskiego.</w:t>
            </w:r>
          </w:p>
          <w:p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rozpoznać stany zagrażające życiu i wymagające natychmiastowej interwencji lekarskiej.</w:t>
            </w:r>
          </w:p>
          <w:p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Potrafi zaplanować postępowanie diagnostyczne i zinterpretować jego wyniki.</w:t>
            </w:r>
          </w:p>
          <w:p w:rsidR="0006430D" w:rsidRPr="0006430D" w:rsidRDefault="0006430D" w:rsidP="0006430D">
            <w:pPr>
              <w:numPr>
                <w:ilvl w:val="0"/>
                <w:numId w:val="37"/>
              </w:numPr>
              <w:spacing w:after="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wdrożyć właściwe i bezpieczne postępowanie terapeutyczne oraz przewidzieć jego skutki;</w:t>
            </w:r>
          </w:p>
        </w:tc>
        <w:tc>
          <w:tcPr>
            <w:tcW w:w="2500" w:type="pct"/>
          </w:tcPr>
          <w:p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4745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Rozpoznanie problemów medycznych oraz określenie priorytetów w zakresie postępowania lekarskiego.</w:t>
            </w:r>
          </w:p>
          <w:p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4745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Rozpoznanie stanów zagrażających życiu i wymagających natychmiastowej interwencji lekarskiej.</w:t>
            </w:r>
          </w:p>
          <w:p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4745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Zaplanowanie samodzielnie lub pod nadzorem postępowania diagnostycznego i zinterpretowanie jego wyników.</w:t>
            </w:r>
          </w:p>
          <w:p w:rsidR="0006430D" w:rsidRPr="0006430D" w:rsidRDefault="0006430D" w:rsidP="0006430D">
            <w:pPr>
              <w:numPr>
                <w:ilvl w:val="0"/>
                <w:numId w:val="40"/>
              </w:numPr>
              <w:tabs>
                <w:tab w:val="left" w:pos="5562"/>
              </w:tabs>
              <w:autoSpaceDE w:val="0"/>
              <w:autoSpaceDN w:val="0"/>
              <w:adjustRightInd w:val="0"/>
              <w:spacing w:after="0" w:line="240" w:lineRule="auto"/>
              <w:ind w:left="34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Wdrożenie samodzielnie lub pod nadzorem właściwego i bezpiecznego postępowania terapeutycznego, a także przewidywanie jego skutków.</w:t>
            </w:r>
          </w:p>
        </w:tc>
      </w:tr>
      <w:tr w:rsidR="0006430D" w:rsidRPr="0006430D" w:rsidTr="003B11F7">
        <w:trPr>
          <w:trHeight w:val="5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06430D" w:rsidRPr="0006430D" w:rsidRDefault="0006430D" w:rsidP="00064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b/>
                <w:color w:val="000000"/>
              </w:rPr>
              <w:t>Kompetencje</w:t>
            </w: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 xml:space="preserve"> </w:t>
            </w:r>
            <w:r w:rsidRPr="0006430D">
              <w:rPr>
                <w:rFonts w:ascii="Century Gothic" w:eastAsia="Calibri" w:hAnsi="Century Gothic" w:cs="Arial"/>
                <w:b/>
                <w:color w:val="000000"/>
              </w:rPr>
              <w:t>społeczne</w:t>
            </w:r>
          </w:p>
        </w:tc>
      </w:tr>
      <w:tr w:rsidR="0006430D" w:rsidRPr="0006430D" w:rsidTr="003B11F7">
        <w:trPr>
          <w:trHeight w:val="283"/>
        </w:trPr>
        <w:tc>
          <w:tcPr>
            <w:tcW w:w="2500" w:type="pct"/>
          </w:tcPr>
          <w:p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  <w:t>Potrafi nawiązać i utrzymać głęboki i pełen szacunku kontakt z chorym.</w:t>
            </w:r>
          </w:p>
          <w:p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Kieruje się dobrem chorego, stawiając je na pierwszym miejscu, </w:t>
            </w:r>
          </w:p>
          <w:p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Przestrzega tajemnicy lekarskiej i praw pacjenta, </w:t>
            </w:r>
          </w:p>
          <w:p w:rsidR="0006430D" w:rsidRPr="0006430D" w:rsidRDefault="0006430D" w:rsidP="0006430D">
            <w:pPr>
              <w:numPr>
                <w:ilvl w:val="0"/>
                <w:numId w:val="38"/>
              </w:numPr>
              <w:spacing w:after="20" w:line="240" w:lineRule="auto"/>
              <w:ind w:left="431" w:hanging="284"/>
              <w:contextualSpacing/>
              <w:rPr>
                <w:rFonts w:ascii="Century Gothic" w:eastAsia="Calibri" w:hAnsi="Century Gothic" w:cs="Arial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Posiada świadomość własnych ograniczeń i umiejętność stałego</w:t>
            </w:r>
            <w:r w:rsidRPr="0006430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</w:t>
            </w: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dokształcania się.</w:t>
            </w:r>
          </w:p>
        </w:tc>
        <w:tc>
          <w:tcPr>
            <w:tcW w:w="2500" w:type="pct"/>
          </w:tcPr>
          <w:p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Podejmowanie i utrzymywanie przez </w:t>
            </w:r>
            <w:r w:rsidRPr="0006430D">
              <w:rPr>
                <w:rFonts w:ascii="Century Gothic" w:eastAsia="Calibri" w:hAnsi="Century Gothic" w:cs="Times New Roman"/>
                <w:bCs/>
                <w:color w:val="000000"/>
                <w:sz w:val="20"/>
                <w:szCs w:val="20"/>
              </w:rPr>
              <w:t>stażystę głębokiego i pełnego szacunku kontakt z chorym</w:t>
            </w:r>
            <w:r w:rsidRPr="0006430D">
              <w:rPr>
                <w:rFonts w:ascii="Century Gothic" w:eastAsia="Calibri" w:hAnsi="Century Gothic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 xml:space="preserve"> Kierowanie się przez stażystę dobrem chorego , jako zasadą naczelną w trakcie czynności zawodowych.</w:t>
            </w:r>
          </w:p>
          <w:p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Dochowanie tajemnicy zawodowej i respektowanie praw pacjenta.</w:t>
            </w:r>
          </w:p>
          <w:p w:rsidR="0006430D" w:rsidRPr="0006430D" w:rsidRDefault="0006430D" w:rsidP="0006430D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20" w:line="240" w:lineRule="auto"/>
              <w:ind w:left="317" w:right="-79" w:hanging="284"/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</w:pPr>
            <w:r w:rsidRPr="0006430D">
              <w:rPr>
                <w:rFonts w:ascii="Century Gothic" w:eastAsia="Calibri" w:hAnsi="Century Gothic" w:cs="Times New Roman"/>
                <w:color w:val="000000"/>
                <w:sz w:val="20"/>
                <w:szCs w:val="20"/>
              </w:rPr>
              <w:t>Przeprowadzenie samooceny w zakresie zasobów posiadanej wiedzy i umiejętności, a także dostrzeganie potrzeby stałego dokształcania się.</w:t>
            </w:r>
          </w:p>
        </w:tc>
      </w:tr>
    </w:tbl>
    <w:p w:rsidR="00C45F3E" w:rsidRPr="0006430D" w:rsidRDefault="00C45F3E" w:rsidP="0006430D">
      <w:bookmarkStart w:id="0" w:name="_GoBack"/>
      <w:bookmarkEnd w:id="0"/>
    </w:p>
    <w:sectPr w:rsidR="00C45F3E" w:rsidRPr="0006430D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973" w:rsidRDefault="00956973">
      <w:pPr>
        <w:spacing w:after="0" w:line="240" w:lineRule="auto"/>
      </w:pPr>
      <w:r>
        <w:separator/>
      </w:r>
    </w:p>
  </w:endnote>
  <w:endnote w:type="continuationSeparator" w:id="0">
    <w:p w:rsidR="00956973" w:rsidRDefault="00956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9086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973" w:rsidRDefault="00956973">
      <w:pPr>
        <w:spacing w:after="0" w:line="240" w:lineRule="auto"/>
      </w:pPr>
      <w:r>
        <w:separator/>
      </w:r>
    </w:p>
  </w:footnote>
  <w:footnote w:type="continuationSeparator" w:id="0">
    <w:p w:rsidR="00956973" w:rsidRDefault="00956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9086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2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8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2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6"/>
  </w:num>
  <w:num w:numId="3">
    <w:abstractNumId w:val="21"/>
  </w:num>
  <w:num w:numId="4">
    <w:abstractNumId w:val="25"/>
  </w:num>
  <w:num w:numId="5">
    <w:abstractNumId w:val="9"/>
  </w:num>
  <w:num w:numId="6">
    <w:abstractNumId w:val="8"/>
  </w:num>
  <w:num w:numId="7">
    <w:abstractNumId w:val="35"/>
  </w:num>
  <w:num w:numId="8">
    <w:abstractNumId w:val="30"/>
  </w:num>
  <w:num w:numId="9">
    <w:abstractNumId w:val="31"/>
  </w:num>
  <w:num w:numId="10">
    <w:abstractNumId w:val="28"/>
  </w:num>
  <w:num w:numId="11">
    <w:abstractNumId w:val="6"/>
  </w:num>
  <w:num w:numId="12">
    <w:abstractNumId w:val="17"/>
  </w:num>
  <w:num w:numId="13">
    <w:abstractNumId w:val="38"/>
  </w:num>
  <w:num w:numId="14">
    <w:abstractNumId w:val="24"/>
  </w:num>
  <w:num w:numId="15">
    <w:abstractNumId w:val="11"/>
  </w:num>
  <w:num w:numId="16">
    <w:abstractNumId w:val="13"/>
  </w:num>
  <w:num w:numId="17">
    <w:abstractNumId w:val="18"/>
  </w:num>
  <w:num w:numId="18">
    <w:abstractNumId w:val="33"/>
  </w:num>
  <w:num w:numId="19">
    <w:abstractNumId w:val="7"/>
  </w:num>
  <w:num w:numId="20">
    <w:abstractNumId w:val="26"/>
  </w:num>
  <w:num w:numId="21">
    <w:abstractNumId w:val="10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2"/>
  </w:num>
  <w:num w:numId="31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32"/>
  </w:num>
  <w:num w:numId="34">
    <w:abstractNumId w:val="19"/>
  </w:num>
  <w:num w:numId="35">
    <w:abstractNumId w:val="23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15"/>
  </w:num>
  <w:num w:numId="39">
    <w:abstractNumId w:val="37"/>
  </w:num>
  <w:num w:numId="40">
    <w:abstractNumId w:val="5"/>
  </w:num>
  <w:num w:numId="41">
    <w:abstractNumId w:val="39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13B3C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430D"/>
    <w:rsid w:val="00066719"/>
    <w:rsid w:val="000736C1"/>
    <w:rsid w:val="00074430"/>
    <w:rsid w:val="000773A9"/>
    <w:rsid w:val="00077CC5"/>
    <w:rsid w:val="00083231"/>
    <w:rsid w:val="00084017"/>
    <w:rsid w:val="000842FA"/>
    <w:rsid w:val="00084D92"/>
    <w:rsid w:val="000912C5"/>
    <w:rsid w:val="00091AA6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0864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6603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368F4"/>
    <w:rsid w:val="00940A99"/>
    <w:rsid w:val="00956650"/>
    <w:rsid w:val="00956973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3F6F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574C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6D463-F9A9-47F4-BDF2-9627FB98D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2018-12-17T09:09:00Z</cp:lastPrinted>
  <dcterms:created xsi:type="dcterms:W3CDTF">2022-05-11T12:41:00Z</dcterms:created>
  <dcterms:modified xsi:type="dcterms:W3CDTF">2022-05-11T12:41:00Z</dcterms:modified>
</cp:coreProperties>
</file>