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2CBC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3C4C0FB3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4D0312FA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09FBEF91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 w14:paraId="0862F17A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52F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D6681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B047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BAL</w:t>
            </w:r>
          </w:p>
        </w:tc>
      </w:tr>
      <w:tr w:rsidR="00CF6004" w14:paraId="3EED524E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6899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6A5B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1DD8" w14:textId="77777777" w:rsidR="004C25C7" w:rsidRPr="004C25C7" w:rsidRDefault="008754FC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Balneoterapia</w:t>
            </w:r>
          </w:p>
          <w:p w14:paraId="17A8B9D1" w14:textId="77777777" w:rsidR="00CF6004" w:rsidRDefault="008754FC" w:rsidP="004C25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B</w:t>
            </w:r>
            <w:r w:rsidRPr="008754FC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alneotherapy</w:t>
            </w:r>
            <w:proofErr w:type="spellEnd"/>
          </w:p>
        </w:tc>
      </w:tr>
      <w:tr w:rsidR="00CF6004" w14:paraId="5D4CCC7F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49D6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65D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C84B" w14:textId="77777777"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64E09AA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D59D51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3D737B5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0F1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611D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144388E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72D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0DC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406F017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771C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61E9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 w14:paraId="5AB5231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8C3B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433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40973DA2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048CD" w14:textId="77777777"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CEB0" w14:textId="77777777" w:rsidR="00CF6004" w:rsidRDefault="00CF6004"/>
        </w:tc>
      </w:tr>
      <w:tr w:rsidR="00CF6004" w14:paraId="432F287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47E5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E013" w14:textId="77777777" w:rsidR="00CF6004" w:rsidRDefault="00CF6004"/>
        </w:tc>
      </w:tr>
    </w:tbl>
    <w:p w14:paraId="03306F32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4267E58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2424F9F1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E41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1DE6" w14:textId="77777777" w:rsidR="00CF6004" w:rsidRDefault="00027E22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 w14:paraId="7F434CE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4FE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BB25" w14:textId="77777777" w:rsidR="00CF6004" w:rsidRDefault="00027E2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Znajomość zagadnień z </w:t>
            </w:r>
            <w:r w:rsidR="000029B1">
              <w:rPr>
                <w:rFonts w:ascii="Times New Roman" w:hAnsi="Times New Roman" w:cs="Times New Roman"/>
                <w:sz w:val="20"/>
                <w:szCs w:val="20"/>
              </w:rPr>
              <w:t>zakresu kosmetologii pielęgnacyjnej.</w:t>
            </w:r>
          </w:p>
        </w:tc>
      </w:tr>
    </w:tbl>
    <w:p w14:paraId="53EB6C80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AE5820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7A603ED4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6D24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A352" w14:textId="77777777"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0029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 w14:paraId="13BF036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3FA3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4209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 w14:paraId="4E8ACA7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44E2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5C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  <w:p w14:paraId="68A2F480" w14:textId="77777777" w:rsidR="00CF6004" w:rsidRDefault="000029B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 w14:paraId="51D4351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E34A" w14:textId="77777777"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14:paraId="546D603A" w14:textId="77777777"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82D1" w14:textId="77777777"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 xml:space="preserve">Wykład: wykład informacyjny, </w:t>
            </w:r>
            <w:r w:rsidR="000460EF">
              <w:rPr>
                <w:sz w:val="20"/>
                <w:szCs w:val="20"/>
              </w:rPr>
              <w:t>pogadanka.</w:t>
            </w:r>
            <w:r w:rsidR="00E41A49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br/>
            </w:r>
            <w:r w:rsidR="000029B1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: pokaz z objaśnieniem, </w:t>
            </w:r>
            <w:r w:rsidR="00F36117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 praktyczne</w:t>
            </w:r>
            <w:r w:rsidR="00F36117">
              <w:rPr>
                <w:sz w:val="20"/>
                <w:szCs w:val="20"/>
              </w:rPr>
              <w:t>.</w:t>
            </w:r>
          </w:p>
        </w:tc>
      </w:tr>
      <w:tr w:rsidR="0098700A" w14:paraId="29D06886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75F0" w14:textId="77777777" w:rsidR="0098700A" w:rsidRDefault="0098700A" w:rsidP="0098700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61D7" w14:textId="77777777"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2CEE" w14:textId="77777777" w:rsidR="0098700A" w:rsidRPr="0098700A" w:rsidRDefault="0098700A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Ponikowska I., </w:t>
            </w:r>
            <w:proofErr w:type="spellStart"/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Fearson</w:t>
            </w:r>
            <w:proofErr w:type="spellEnd"/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D., Nowoczesna medycyna uzdrowiskowa. Wydawnictwo </w:t>
            </w:r>
            <w:proofErr w:type="spellStart"/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MediPress</w:t>
            </w:r>
            <w:proofErr w:type="spellEnd"/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2009.</w:t>
            </w:r>
          </w:p>
          <w:p w14:paraId="483B664D" w14:textId="77777777" w:rsidR="0098700A" w:rsidRPr="0098700A" w:rsidRDefault="0098700A" w:rsidP="00987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70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8754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Straburzyńska-Lupa A., Straburzyński G., Fizjoterapia z elementami klinicznymi. Wydawnictwo Lekarskie PZWL</w:t>
            </w:r>
            <w:r w:rsidR="003377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2008.</w:t>
            </w:r>
          </w:p>
        </w:tc>
      </w:tr>
      <w:tr w:rsidR="0098700A" w14:paraId="0D6397C2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9A45" w14:textId="77777777" w:rsidR="0098700A" w:rsidRDefault="0098700A" w:rsidP="0098700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2EBF" w14:textId="77777777" w:rsidR="0098700A" w:rsidRDefault="0098700A" w:rsidP="0098700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1B84" w14:textId="77777777" w:rsidR="0098700A" w:rsidRPr="0098700A" w:rsidRDefault="00337777" w:rsidP="003377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Kiwerski J., Fizjoterapia ogólna. Wydawnictwo Lekarskie PZWL, Warszawa 2012.</w:t>
            </w:r>
          </w:p>
        </w:tc>
      </w:tr>
    </w:tbl>
    <w:p w14:paraId="40C1AA3E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ACF246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 w14:paraId="7E531339" w14:textId="7777777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75AE4" w14:textId="77777777"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1C6D983" w14:textId="77777777" w:rsidR="00D556E6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6E6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z </w:t>
            </w:r>
            <w:r w:rsidR="004A0041">
              <w:rPr>
                <w:rFonts w:ascii="Times New Roman" w:hAnsi="Times New Roman" w:cs="Times New Roman"/>
                <w:sz w:val="20"/>
                <w:szCs w:val="20"/>
              </w:rPr>
              <w:t>surowcami naturalnymi wykorzystywanymi w balneoterapii oraz mechanizmem działania naturalnych czynników leczniczych.</w:t>
            </w:r>
          </w:p>
          <w:p w14:paraId="149333A9" w14:textId="77777777" w:rsidR="00B81591" w:rsidRPr="00D60608" w:rsidRDefault="00D556E6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Wyposażenie studentów w wiedzę teoretyczną z zakresu </w:t>
            </w:r>
            <w:r w:rsidR="004A0041">
              <w:rPr>
                <w:rFonts w:ascii="Times New Roman" w:hAnsi="Times New Roman" w:cs="Times New Roman"/>
                <w:sz w:val="20"/>
                <w:szCs w:val="20"/>
              </w:rPr>
              <w:t>współczesnego wodolecznictwa, działania terapeutycznego zabiegów z zakresu balneoterapii z uwzględnieniem wskazań i przeciwwskazań.</w:t>
            </w:r>
          </w:p>
          <w:p w14:paraId="6E318F4B" w14:textId="77777777" w:rsidR="006F6CB8" w:rsidRPr="006F6CB8" w:rsidRDefault="00483E14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B81591"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B81591"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B81591"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Umiejętność wykonywani</w:t>
            </w:r>
            <w:r w:rsidR="004A00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A00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wybranych 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zabiegów </w:t>
            </w:r>
            <w:r w:rsidR="004A00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terapeutycznych</w:t>
            </w:r>
            <w:r w:rsidR="006F6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uwzględnieniem wskazań i przeciwwskazań.</w:t>
            </w:r>
          </w:p>
        </w:tc>
      </w:tr>
      <w:tr w:rsidR="00CF6004" w14:paraId="47417D87" w14:textId="77777777" w:rsidTr="00163F38">
        <w:trPr>
          <w:trHeight w:val="1501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6FF6" w14:textId="77777777"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5750CC1" w14:textId="77777777"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772088" w14:textId="77777777" w:rsidR="0068341D" w:rsidRPr="0068341D" w:rsidRDefault="000950DF" w:rsidP="00B815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Balneoterapia – istota współczesnego wodolecznictwa, mechanizm działania naturalnych surowców wykorzystywanych w balneoterapii. Metodyka zabiegów oraz zasady dawkowania procedur wodoleczniczych.</w:t>
            </w:r>
            <w:r w:rsidR="0068341D" w:rsidRPr="00683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27C1C6" w14:textId="77777777" w:rsidR="00163F38" w:rsidRPr="00163F38" w:rsidRDefault="00B81591" w:rsidP="00163F38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483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Ćwiczenia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950DF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Wybrane z</w:t>
            </w:r>
            <w:r w:rsidR="00163F38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 xml:space="preserve">abiegi </w:t>
            </w:r>
            <w:r w:rsidR="000950DF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pl-PL"/>
              </w:rPr>
              <w:t>z zakresu balneoterapii z uwzględnieniem wskazań i przeciwwskazań.</w:t>
            </w:r>
          </w:p>
        </w:tc>
      </w:tr>
    </w:tbl>
    <w:p w14:paraId="36799184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D036E3" w14:textId="77777777"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7CD53A7A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D69CAB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5563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4CD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4EB86072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55E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0AE3" w14:paraId="5377CE6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C8BD" w14:textId="77777777" w:rsidR="005C0AE3" w:rsidRDefault="005C0A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AD89" w14:textId="77777777"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9B22BA">
              <w:rPr>
                <w:rFonts w:ascii="Times New Roman" w:hAnsi="Times New Roman" w:cs="Times New Roman"/>
                <w:sz w:val="20"/>
                <w:szCs w:val="20"/>
              </w:rPr>
              <w:t>surowce naturalne wykorzystywane w zabiegach balneoterapii.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476C" w14:textId="77777777" w:rsidR="005C0AE3" w:rsidRDefault="005C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KOS1P_W0</w:t>
            </w:r>
            <w:r w:rsidR="009B22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6004" w14:paraId="579C272A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5386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A71A" w14:textId="77777777" w:rsidR="00CF6004" w:rsidRPr="006077C1" w:rsidRDefault="0060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zasady higieny i bezpieczeństwa obowiązujące w balneoterapii.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6890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352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77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 w14:paraId="535DF3B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61B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C0A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C225C" w14:textId="77777777" w:rsidR="00CF6004" w:rsidRDefault="006077C1">
            <w:r w:rsidRPr="006077C1">
              <w:rPr>
                <w:rFonts w:ascii="Times New Roman" w:hAnsi="Times New Roman" w:cs="Times New Roman"/>
                <w:sz w:val="20"/>
                <w:szCs w:val="20"/>
              </w:rPr>
              <w:t>Zna podstawowe techniki fizjoterapeutyczne z zakresu balneoterapii. Rozumie zasady działania terapeutycznego oraz prawidłowo identyfikuje działania niepożądane.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19CE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6077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6004" w14:paraId="3423C309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75E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 w14:paraId="438D3F8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F8E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8396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002B7A">
              <w:rPr>
                <w:rFonts w:ascii="Times New Roman" w:hAnsi="Times New Roman" w:cs="Times New Roman"/>
                <w:sz w:val="20"/>
                <w:szCs w:val="20"/>
              </w:rPr>
              <w:t>wykonać stosowny zabieg terapeutyczny z uwzględnieniem wskazań i 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0601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665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6004" w14:paraId="4FD04963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54B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C473" w14:textId="77777777" w:rsidR="00CF6004" w:rsidRDefault="0058055E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7E6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uzasadnić wybór i zaplanować odpowiednią metodę balneoterapeutyczną.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2174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7E64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6004" w14:paraId="6750AEE7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4AB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7E64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EEBE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przeprowadzić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wywiad z klientem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 xml:space="preserve"> w celu zaplanowania dalszego post</w:t>
            </w:r>
            <w:r w:rsidR="00702A63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A42F27">
              <w:rPr>
                <w:rFonts w:ascii="Times New Roman" w:hAnsi="Times New Roman" w:cs="Times New Roman"/>
                <w:sz w:val="20"/>
                <w:szCs w:val="20"/>
              </w:rPr>
              <w:t>powania.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E0B0" w14:textId="77777777"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CF6004" w14:paraId="0DB1BA29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D49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 w14:paraId="154E6AF6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F778E" w14:textId="77777777"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796B" w14:textId="77777777" w:rsidR="00024084" w:rsidRDefault="006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 potrzebę ustawicznego doskonalenia zawodowego</w:t>
            </w:r>
            <w:r w:rsidR="00F00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0160" w14:textId="77777777"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6417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7C6A23D9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589"/>
        <w:gridCol w:w="425"/>
        <w:gridCol w:w="567"/>
      </w:tblGrid>
      <w:tr w:rsidR="0016116D" w14:paraId="649EB5B9" w14:textId="77777777" w:rsidTr="009143AE">
        <w:trPr>
          <w:trHeight w:val="284"/>
        </w:trPr>
        <w:tc>
          <w:tcPr>
            <w:tcW w:w="68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3CC9" w14:textId="77777777"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14:paraId="15BD99C6" w14:textId="77777777" w:rsidTr="009143AE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E57B8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667FBB2" w14:textId="77777777"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AAF0" w14:textId="77777777"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215D7" w14:paraId="6B47759C" w14:textId="77777777" w:rsidTr="009143A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F994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7336287" w14:textId="77777777" w:rsidR="00A215D7" w:rsidRDefault="000950DF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57C4FD" w14:textId="77777777" w:rsidR="00A215D7" w:rsidRDefault="00A215D7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72CDFC7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17BCE" w14:textId="5B34479B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</w:t>
            </w:r>
            <w:r w:rsidR="009143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sprawozdanie z zajęć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</w:tr>
      <w:tr w:rsidR="00A215D7" w14:paraId="4FFD54DE" w14:textId="77777777" w:rsidTr="009143A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D177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22AB9C5F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2C9AAFB2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45530892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81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C98C4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215D7" w14:paraId="5B684E78" w14:textId="77777777" w:rsidTr="009143AE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B54B" w14:textId="77777777" w:rsidR="00A215D7" w:rsidRDefault="00A215D7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710E69F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E6C3C93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95CB2EF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496B5E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A8C83F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16DD39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D31A05B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3E1BC4B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6015F31" w14:textId="77777777" w:rsidR="00A215D7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58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AD9B64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2F14D6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3F107D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215D7" w14:paraId="7FEF2D5F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413D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AE8D5E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71F836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4BF7C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D3DB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4BC8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E30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0F8F2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2F46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96E03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A528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96B8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2EA9B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41DFAB23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C9977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8818C3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2AC2F7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86343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D8AC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DC1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21B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F074B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BAE36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B2CC7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B00B9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669C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871BA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1A5F00C8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52AE5" w14:textId="77777777" w:rsidR="00A215D7" w:rsidRDefault="00A215D7" w:rsidP="001611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3B5881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BF0104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96BA1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C53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072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E290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983B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E822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C321D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67752" w14:textId="77777777" w:rsidR="00A215D7" w:rsidRPr="00521A93" w:rsidRDefault="00A215D7" w:rsidP="0016116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C5770" w14:textId="77777777" w:rsidR="00A215D7" w:rsidRPr="0016116D" w:rsidRDefault="00A215D7" w:rsidP="0016116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32494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013EFACF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DC947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0F93B8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A2B50A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080723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6C6F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F316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673B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226D2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C24F0E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5F966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418B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2D97" w14:textId="77777777" w:rsidR="00A215D7" w:rsidRPr="0016116D" w:rsidRDefault="00A215D7" w:rsidP="0016116D">
            <w:pPr>
              <w:jc w:val="center"/>
              <w:rPr>
                <w:b/>
                <w:iCs/>
              </w:rPr>
            </w:pPr>
            <w:r w:rsidRPr="001611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EC741" w14:textId="77777777" w:rsidR="00A215D7" w:rsidRPr="0016116D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</w:tc>
      </w:tr>
      <w:tr w:rsidR="00A215D7" w14:paraId="1C90BD2E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83C8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546C6A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D0253B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3112B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C40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A1A9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6CC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4C7718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81BB5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FD00D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58109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FCB4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25557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6063DD6C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647A1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E6D4FD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85BE2A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DCF2FA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309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13E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82F5D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7DEBFD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D2FD4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4BB215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BC44B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440A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D28D2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215D7" w14:paraId="0D79E1AE" w14:textId="77777777" w:rsidTr="009143AE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26FF8" w14:textId="77777777" w:rsidR="00A215D7" w:rsidRDefault="00A215D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FE60FA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DB0F3E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E48EC0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50B54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7C79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D13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BF4CE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F7331B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707B2F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94E3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6A800" w14:textId="77777777" w:rsidR="00A215D7" w:rsidRPr="00521A93" w:rsidRDefault="00A215D7" w:rsidP="0016116D">
            <w:pPr>
              <w:jc w:val="center"/>
              <w:rPr>
                <w:bCs/>
                <w:iCs/>
              </w:rPr>
            </w:pPr>
            <w:r w:rsidRPr="00521A9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7D241" w14:textId="77777777" w:rsidR="00A215D7" w:rsidRPr="00521A93" w:rsidRDefault="00A215D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17D3906D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2A5872A0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 w14:paraId="06ED9083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337A" w14:textId="77777777"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 w14:paraId="74561FC5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A61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8D0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7EB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 w14:paraId="3560D59E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0DAFBF" w14:textId="77777777" w:rsidR="00CF6004" w:rsidRDefault="00FB08C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B775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EA8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58F0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61-68% pozytywnie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4E73E49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CD90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DEBE0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ACB2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2DFC94C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5F423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B6C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0F36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77-84% pozytywnie zaliczonego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2C2C063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BAC3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993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ACAC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85-92% pozytywnie zaliczonego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06B5A20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73FB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224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ADB4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93-100% pozytywnie zaliczonego </w:t>
            </w:r>
            <w:r w:rsidR="00C0285D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F6004" w14:paraId="5A5F4925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636B3" w14:textId="77777777" w:rsidR="00CF6004" w:rsidRDefault="00A215D7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C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151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152D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ćwiczeniach</w:t>
            </w:r>
            <w:r w:rsidR="007D02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większości treści programowych na poziomie podstawowym. Nie zawsze uwzględnia indywidualną sytuację pacjenta, wymaga ciągłego naprowadzania i przypominania w podejmowanym działaniu, nie zawsze potrafi ocenić i analizować własne postępowanie.</w:t>
            </w:r>
          </w:p>
        </w:tc>
      </w:tr>
      <w:tr w:rsidR="00CF6004" w14:paraId="79E7808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FC91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FE4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94BB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większości treści programowych na poziomie zadowalającym. Uwzględnia indywidualną sytuację pacjenta, często wymaga przypominania w podejmowanym działaniu, podejmuje wysiłek, by ocenić i analizować własne postępowanie.</w:t>
            </w:r>
          </w:p>
        </w:tc>
      </w:tr>
      <w:tr w:rsidR="00CF6004" w14:paraId="19CA45E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BB163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E8B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DF2A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pełnego zakresu treści programowych na poziomie zadowalającym. Zwraca uwagę na indywidualną sytuację pacjenta, czasami wymaga przypominania w podejmowanym działaniu, wykazuje nieporadność w zakresie oceny i analizy własnego postępowania.</w:t>
            </w:r>
          </w:p>
        </w:tc>
      </w:tr>
      <w:tr w:rsidR="00CF6004" w14:paraId="3A32CED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2547" w14:textId="77777777"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1DF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3CDE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Przejawia troskę o uwzględnienie indywidualnej sytuacji pacjenta, czasami wymaga przypomnienia i ukierunkowania również w doborze metod komunikowania się, wykazuje starania w zakresie oceny i analizy własnego postępowania.</w:t>
            </w:r>
          </w:p>
        </w:tc>
      </w:tr>
      <w:tr w:rsidR="00CF6004" w14:paraId="58879A9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DECE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505E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DD39" w14:textId="77777777"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386BE5">
              <w:rPr>
                <w:rFonts w:ascii="Times New Roman" w:hAnsi="Times New Roman" w:cs="Times New Roman"/>
                <w:sz w:val="20"/>
                <w:szCs w:val="20"/>
              </w:rPr>
              <w:t>ćwiczen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6BE5" w:rsidRPr="00386BE5">
              <w:rPr>
                <w:rFonts w:ascii="Times New Roman" w:hAnsi="Times New Roman" w:cs="Times New Roman"/>
                <w:sz w:val="20"/>
                <w:szCs w:val="20"/>
              </w:rPr>
              <w:t>Opanowanie treści programowych na bardzo wysokim poziomie. Uwzględnia sytuację pacjenta, planuje i wykonuje działania całkowicie samodzielnie, spontaniczny, konstruktywny i samodzielny dobór treści adekwatny do oczekiwań odbiorcy, potrafi ocenić i analizować postępowanie własne, widoczna identyfikacja z rolą zawodową.</w:t>
            </w:r>
          </w:p>
        </w:tc>
      </w:tr>
    </w:tbl>
    <w:p w14:paraId="65426640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598575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6A825048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BC0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79A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6B0BC318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ED3D8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B857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BA9EE9F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1DE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76C2672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23B0968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486E3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B86562" w14:textId="77777777"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625B0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 w14:paraId="3F02A68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48E2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4DFA4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72BE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3672B62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A27F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BBFA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377E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41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 w14:paraId="6DCF83A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9C3377B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1345BCE" w14:textId="77777777" w:rsidR="00CF6004" w:rsidRDefault="00386BE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0B29373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1414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4A8E0B4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ACA61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8D4F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B8F0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B6E3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 w14:paraId="4D2AEE2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F42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86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F640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C1AD" w14:textId="77777777" w:rsidR="00CF6004" w:rsidRDefault="008D4F91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 w14:paraId="4FE9E00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300168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56C2AC1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1B10A6E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 w14:paraId="6400681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450E24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3C567E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3CEEA53" w14:textId="77777777"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7EA6109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43D79A0B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413D778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6E1F6695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45AF5B96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3597443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5564334A"/>
    <w:multiLevelType w:val="hybridMultilevel"/>
    <w:tmpl w:val="8C5AD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95267">
    <w:abstractNumId w:val="0"/>
  </w:num>
  <w:num w:numId="2" w16cid:durableId="1848711517">
    <w:abstractNumId w:val="1"/>
  </w:num>
  <w:num w:numId="3" w16cid:durableId="1927692795">
    <w:abstractNumId w:val="2"/>
  </w:num>
  <w:num w:numId="4" w16cid:durableId="896739453">
    <w:abstractNumId w:val="3"/>
  </w:num>
  <w:num w:numId="5" w16cid:durableId="447087141">
    <w:abstractNumId w:val="4"/>
  </w:num>
  <w:num w:numId="6" w16cid:durableId="1132871377">
    <w:abstractNumId w:val="5"/>
  </w:num>
  <w:num w:numId="7" w16cid:durableId="314183643">
    <w:abstractNumId w:val="6"/>
  </w:num>
  <w:num w:numId="8" w16cid:durableId="82528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029B1"/>
    <w:rsid w:val="00002B7A"/>
    <w:rsid w:val="00012001"/>
    <w:rsid w:val="000178B6"/>
    <w:rsid w:val="00024084"/>
    <w:rsid w:val="00026997"/>
    <w:rsid w:val="00027E22"/>
    <w:rsid w:val="000460EF"/>
    <w:rsid w:val="0006019B"/>
    <w:rsid w:val="0006377D"/>
    <w:rsid w:val="000950DF"/>
    <w:rsid w:val="000A33EB"/>
    <w:rsid w:val="000F0D33"/>
    <w:rsid w:val="0012242D"/>
    <w:rsid w:val="00132EC0"/>
    <w:rsid w:val="00141484"/>
    <w:rsid w:val="001445FB"/>
    <w:rsid w:val="00157D29"/>
    <w:rsid w:val="0016116D"/>
    <w:rsid w:val="00163F38"/>
    <w:rsid w:val="001728A8"/>
    <w:rsid w:val="00196A6E"/>
    <w:rsid w:val="001B09A8"/>
    <w:rsid w:val="001C3077"/>
    <w:rsid w:val="00253EAF"/>
    <w:rsid w:val="002764E5"/>
    <w:rsid w:val="00337777"/>
    <w:rsid w:val="00352FD3"/>
    <w:rsid w:val="0037441C"/>
    <w:rsid w:val="00385A80"/>
    <w:rsid w:val="00386BE5"/>
    <w:rsid w:val="0039081B"/>
    <w:rsid w:val="00395B70"/>
    <w:rsid w:val="003A2FD8"/>
    <w:rsid w:val="003B1261"/>
    <w:rsid w:val="004646A4"/>
    <w:rsid w:val="00483E14"/>
    <w:rsid w:val="004A0041"/>
    <w:rsid w:val="004C25C7"/>
    <w:rsid w:val="00521A93"/>
    <w:rsid w:val="005560B5"/>
    <w:rsid w:val="0058055E"/>
    <w:rsid w:val="005C0AE3"/>
    <w:rsid w:val="00606556"/>
    <w:rsid w:val="006077C1"/>
    <w:rsid w:val="006417D8"/>
    <w:rsid w:val="006652E6"/>
    <w:rsid w:val="0068341D"/>
    <w:rsid w:val="006B6581"/>
    <w:rsid w:val="006C38E9"/>
    <w:rsid w:val="006D6D38"/>
    <w:rsid w:val="006F6CB8"/>
    <w:rsid w:val="006F7A06"/>
    <w:rsid w:val="00702A63"/>
    <w:rsid w:val="00736D38"/>
    <w:rsid w:val="007461CA"/>
    <w:rsid w:val="007D02CD"/>
    <w:rsid w:val="007E64B4"/>
    <w:rsid w:val="00805816"/>
    <w:rsid w:val="00834519"/>
    <w:rsid w:val="00857209"/>
    <w:rsid w:val="008754FC"/>
    <w:rsid w:val="0087553B"/>
    <w:rsid w:val="008D4F91"/>
    <w:rsid w:val="008F12B9"/>
    <w:rsid w:val="008F3C5B"/>
    <w:rsid w:val="009114FF"/>
    <w:rsid w:val="009143AE"/>
    <w:rsid w:val="00950F84"/>
    <w:rsid w:val="0098700A"/>
    <w:rsid w:val="009B22BA"/>
    <w:rsid w:val="009C5098"/>
    <w:rsid w:val="009C65E2"/>
    <w:rsid w:val="00A215D7"/>
    <w:rsid w:val="00A42F27"/>
    <w:rsid w:val="00A56F86"/>
    <w:rsid w:val="00A85EFE"/>
    <w:rsid w:val="00AA2F03"/>
    <w:rsid w:val="00B04714"/>
    <w:rsid w:val="00B17984"/>
    <w:rsid w:val="00B20B35"/>
    <w:rsid w:val="00B5685A"/>
    <w:rsid w:val="00B775BB"/>
    <w:rsid w:val="00B81591"/>
    <w:rsid w:val="00B86EBE"/>
    <w:rsid w:val="00C0285D"/>
    <w:rsid w:val="00C3013C"/>
    <w:rsid w:val="00C40814"/>
    <w:rsid w:val="00C420CB"/>
    <w:rsid w:val="00C80D55"/>
    <w:rsid w:val="00CE1267"/>
    <w:rsid w:val="00CF6004"/>
    <w:rsid w:val="00D556E6"/>
    <w:rsid w:val="00D66E75"/>
    <w:rsid w:val="00DB4779"/>
    <w:rsid w:val="00DD30A6"/>
    <w:rsid w:val="00E23DFD"/>
    <w:rsid w:val="00E41A49"/>
    <w:rsid w:val="00E428E8"/>
    <w:rsid w:val="00E533BF"/>
    <w:rsid w:val="00EC1838"/>
    <w:rsid w:val="00EE61AD"/>
    <w:rsid w:val="00EF598B"/>
    <w:rsid w:val="00F00238"/>
    <w:rsid w:val="00F02E65"/>
    <w:rsid w:val="00F101CB"/>
    <w:rsid w:val="00F117C6"/>
    <w:rsid w:val="00F256A4"/>
    <w:rsid w:val="00F33BB4"/>
    <w:rsid w:val="00F36117"/>
    <w:rsid w:val="00F37972"/>
    <w:rsid w:val="00F455C7"/>
    <w:rsid w:val="00F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EDC6E8"/>
  <w15:chartTrackingRefBased/>
  <w15:docId w15:val="{778C123A-65CB-4563-90D7-693C4C2A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Argos Monitoring</cp:lastModifiedBy>
  <cp:revision>2</cp:revision>
  <cp:lastPrinted>2018-11-26T08:08:00Z</cp:lastPrinted>
  <dcterms:created xsi:type="dcterms:W3CDTF">2022-05-11T07:59:00Z</dcterms:created>
  <dcterms:modified xsi:type="dcterms:W3CDTF">2022-05-11T07:59:00Z</dcterms:modified>
</cp:coreProperties>
</file>