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45406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845406" w:rsidRDefault="003156B8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156B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12.6-7POŁ-D7.7.1CHk</w:t>
            </w:r>
          </w:p>
        </w:tc>
      </w:tr>
      <w:tr w:rsidR="001511D9" w:rsidRPr="00845406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Default="001511D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1E1B38" w:rsidRPr="00845406" w:rsidRDefault="009821CA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Chirurgia-klinika</w:t>
            </w:r>
          </w:p>
        </w:tc>
      </w:tr>
      <w:tr w:rsidR="001511D9" w:rsidRPr="00845406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Położnictwo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IPiP</w:t>
            </w:r>
            <w:proofErr w:type="spellEnd"/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B54E9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98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564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564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hab. n. med. </w:t>
            </w: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S. Głuszek</w:t>
            </w:r>
          </w:p>
          <w:p w:rsidR="009821CA" w:rsidRPr="00564B5F" w:rsidRDefault="009821CA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BB04D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98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564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564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hab. n. med. </w:t>
            </w: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S. Głuszek</w:t>
            </w:r>
          </w:p>
          <w:p w:rsidR="009821CA" w:rsidRPr="00564B5F" w:rsidRDefault="009821C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B5676" w:rsidRDefault="009821CA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564B5F" w:rsidP="00564B5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 xml:space="preserve">Dni dyżurów; </w:t>
            </w:r>
            <w:proofErr w:type="spellStart"/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WLiNoZ</w:t>
            </w:r>
            <w:proofErr w:type="spellEnd"/>
            <w:r w:rsidRPr="00564B5F">
              <w:rPr>
                <w:rFonts w:ascii="Times New Roman" w:hAnsi="Times New Roman" w:cs="Times New Roman"/>
                <w:sz w:val="20"/>
                <w:szCs w:val="20"/>
              </w:rPr>
              <w:t xml:space="preserve"> pok. nr 1/16</w:t>
            </w: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sz w:val="20"/>
                <w:szCs w:val="20"/>
              </w:rPr>
              <w:t>Moduł w zakresie opieki specjalistycznej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C4393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Semestry, na których realizowany jest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062D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b/>
                <w:sz w:val="20"/>
                <w:szCs w:val="20"/>
              </w:rPr>
              <w:t>anatomia, fizjologia, patologia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84540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40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D42CEB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9821CA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Wykład – klinika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  <w:r w:rsidRPr="0078751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(5*) godzin</w:t>
            </w:r>
          </w:p>
        </w:tc>
      </w:tr>
      <w:tr w:rsidR="001511D9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Default="009821CA" w:rsidP="009821CA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A601E">
              <w:rPr>
                <w:sz w:val="20"/>
                <w:szCs w:val="20"/>
              </w:rPr>
              <w:t xml:space="preserve">Zajęcia w pomieszczeniach dydaktycznych </w:t>
            </w:r>
            <w:proofErr w:type="spellStart"/>
            <w:r>
              <w:rPr>
                <w:sz w:val="20"/>
                <w:szCs w:val="20"/>
              </w:rPr>
              <w:t>WLiNoZ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A601E">
              <w:rPr>
                <w:sz w:val="20"/>
                <w:szCs w:val="20"/>
              </w:rPr>
              <w:t>UJK</w:t>
            </w:r>
            <w:r>
              <w:rPr>
                <w:sz w:val="20"/>
                <w:szCs w:val="20"/>
              </w:rPr>
              <w:t>.</w:t>
            </w:r>
          </w:p>
          <w:p w:rsidR="001511D9" w:rsidRPr="00845406" w:rsidRDefault="001511D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511D9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9821CA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Zo</w:t>
            </w:r>
            <w:proofErr w:type="spellEnd"/>
          </w:p>
        </w:tc>
      </w:tr>
      <w:tr w:rsidR="001511D9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845406" w:rsidRDefault="009821CA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12932">
              <w:rPr>
                <w:sz w:val="18"/>
                <w:szCs w:val="18"/>
              </w:rPr>
              <w:t xml:space="preserve">wykład konwersatoryjny, </w:t>
            </w:r>
            <w:r w:rsidRPr="00612932">
              <w:rPr>
                <w:bCs/>
                <w:sz w:val="18"/>
                <w:szCs w:val="18"/>
              </w:rPr>
              <w:t>dyskusja,</w:t>
            </w:r>
            <w:r w:rsidRPr="00612932">
              <w:rPr>
                <w:sz w:val="18"/>
                <w:szCs w:val="18"/>
              </w:rPr>
              <w:t xml:space="preserve"> studium przypadku  </w:t>
            </w:r>
          </w:p>
        </w:tc>
      </w:tr>
      <w:tr w:rsidR="00420A29" w:rsidRPr="00BA1DD8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BA1DD8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BA1DD8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C0" w:rsidRDefault="00665033" w:rsidP="008454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4C75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Głuszek S. (red.): Chirurgia podręcznik dla studentów wydziałów nauk o zdrowiu. Wydawnictwo CZELEJ. Lublin 2008.</w:t>
            </w:r>
          </w:p>
          <w:p w:rsidR="00665033" w:rsidRPr="00845406" w:rsidRDefault="00665033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4C75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Andres J (red.), </w:t>
            </w:r>
            <w:proofErr w:type="spellStart"/>
            <w:r w:rsidRPr="004C75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Chmielniak</w:t>
            </w:r>
            <w:proofErr w:type="spellEnd"/>
            <w:r w:rsidRPr="004C75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S. (red.), Dobrogowski J. (red.): Ogólne powikłania pooperacyjne. PZWL 2009</w:t>
            </w:r>
          </w:p>
        </w:tc>
      </w:tr>
      <w:tr w:rsidR="00420A29" w:rsidRPr="00BA1DD8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BA1DD8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BA1DD8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0" w:rsidRPr="005C5000" w:rsidRDefault="005C5000" w:rsidP="005C5000">
            <w:pPr>
              <w:pStyle w:val="Akapitzlist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50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Noszczyk W. [red. ] Chirurgia. PZWL, Warszawa, 2006</w:t>
            </w:r>
          </w:p>
          <w:p w:rsidR="00107E88" w:rsidRPr="00F57330" w:rsidRDefault="00107E88" w:rsidP="00107E8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573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Czasopisma:</w:t>
            </w:r>
          </w:p>
          <w:p w:rsidR="00107E88" w:rsidRPr="00F57330" w:rsidRDefault="00107E88" w:rsidP="00107E88">
            <w:pPr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73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Chirurgia Polska</w:t>
            </w:r>
          </w:p>
          <w:p w:rsidR="00420A29" w:rsidRPr="00107E88" w:rsidRDefault="00107E88" w:rsidP="00107E88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07E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Studia Medyczne</w:t>
            </w: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845406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665033" w:rsidRPr="00C85401" w:rsidRDefault="00845406" w:rsidP="00665033">
            <w:pPr>
              <w:ind w:left="35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665033" w:rsidRPr="00C854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C1- Wyposażenie studenta w wiedzę dotyczącą najczęstszych chorób leczonych chirurgicznie.</w:t>
            </w:r>
          </w:p>
          <w:p w:rsidR="00665033" w:rsidRPr="00C85401" w:rsidRDefault="00665033" w:rsidP="00665033">
            <w:pPr>
              <w:ind w:left="356"/>
              <w:rPr>
                <w:rFonts w:ascii="Times New Roman" w:eastAsia="Times New Roman" w:hAnsi="Times New Roman" w:cs="Arial"/>
                <w:color w:val="auto"/>
                <w:sz w:val="20"/>
                <w:szCs w:val="20"/>
              </w:rPr>
            </w:pPr>
            <w:r w:rsidRPr="00C854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C2- </w:t>
            </w:r>
            <w:r w:rsidRPr="00C85401">
              <w:rPr>
                <w:rFonts w:ascii="Times New Roman" w:eastAsia="Times New Roman" w:hAnsi="Times New Roman" w:cs="Arial"/>
                <w:color w:val="auto"/>
                <w:sz w:val="20"/>
                <w:szCs w:val="20"/>
              </w:rPr>
              <w:t>Przygotowanie studenta do profesjonalnego i nowoczesnego sprawowania opieki nad pacjentami ze schorzeniami leczonymi chirurgicznie.</w:t>
            </w:r>
          </w:p>
          <w:p w:rsidR="0066006C" w:rsidRPr="00845406" w:rsidRDefault="0066006C" w:rsidP="006650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6006C" w:rsidRPr="00845406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31364E" w:rsidRPr="0031364E" w:rsidRDefault="0031364E" w:rsidP="0031364E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364E">
              <w:rPr>
                <w:rFonts w:ascii="Times New Roman" w:hAnsi="Times New Roman" w:cs="Times New Roman"/>
                <w:sz w:val="20"/>
                <w:szCs w:val="20"/>
              </w:rPr>
              <w:t>Metabolizm w chirurgii.</w:t>
            </w:r>
          </w:p>
          <w:p w:rsidR="0031364E" w:rsidRPr="0031364E" w:rsidRDefault="0031364E" w:rsidP="0031364E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364E">
              <w:rPr>
                <w:rFonts w:ascii="Times New Roman" w:hAnsi="Times New Roman" w:cs="Times New Roman"/>
                <w:sz w:val="20"/>
                <w:szCs w:val="20"/>
              </w:rPr>
              <w:t>Choroby gruczołu piersiowego.</w:t>
            </w:r>
          </w:p>
          <w:p w:rsidR="0031364E" w:rsidRPr="0031364E" w:rsidRDefault="0031364E" w:rsidP="0031364E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364E">
              <w:rPr>
                <w:rFonts w:ascii="Times New Roman" w:hAnsi="Times New Roman" w:cs="Times New Roman"/>
                <w:sz w:val="20"/>
                <w:szCs w:val="20"/>
              </w:rPr>
              <w:t>Choroby żołądka i dwunastnicy. Odmienność obrazu klinicznego w przebiegu ciąży.</w:t>
            </w:r>
          </w:p>
          <w:p w:rsidR="0031364E" w:rsidRPr="0031364E" w:rsidRDefault="0031364E" w:rsidP="0031364E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364E">
              <w:rPr>
                <w:rFonts w:ascii="Times New Roman" w:hAnsi="Times New Roman" w:cs="Times New Roman"/>
                <w:sz w:val="20"/>
                <w:szCs w:val="20"/>
              </w:rPr>
              <w:t>Nowotwory jelita grubego, odmienności leczenia chirurgicznego w ciąży.</w:t>
            </w:r>
          </w:p>
          <w:p w:rsidR="0031364E" w:rsidRPr="0031364E" w:rsidRDefault="0031364E" w:rsidP="0031364E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364E">
              <w:rPr>
                <w:rFonts w:ascii="Times New Roman" w:hAnsi="Times New Roman" w:cs="Times New Roman"/>
                <w:sz w:val="20"/>
                <w:szCs w:val="20"/>
              </w:rPr>
              <w:t>Nieswoiste choroby zapalne jelit u kobiet w ciąży.</w:t>
            </w:r>
          </w:p>
          <w:p w:rsidR="0031364E" w:rsidRPr="0031364E" w:rsidRDefault="0031364E" w:rsidP="0031364E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364E">
              <w:rPr>
                <w:rFonts w:ascii="Times New Roman" w:hAnsi="Times New Roman" w:cs="Times New Roman"/>
                <w:sz w:val="20"/>
                <w:szCs w:val="20"/>
              </w:rPr>
              <w:t>Rodzaje przepuklin, leczenie, opieka okołooperacyjna.</w:t>
            </w:r>
          </w:p>
          <w:p w:rsidR="0031364E" w:rsidRPr="0031364E" w:rsidRDefault="0031364E" w:rsidP="0031364E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364E">
              <w:rPr>
                <w:rFonts w:ascii="Times New Roman" w:hAnsi="Times New Roman" w:cs="Times New Roman"/>
                <w:sz w:val="20"/>
                <w:szCs w:val="20"/>
              </w:rPr>
              <w:t>Choroby wątroby i dróg żółciowych.</w:t>
            </w:r>
          </w:p>
          <w:p w:rsidR="0031364E" w:rsidRPr="0031364E" w:rsidRDefault="0031364E" w:rsidP="0031364E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364E">
              <w:rPr>
                <w:rFonts w:ascii="Times New Roman" w:hAnsi="Times New Roman" w:cs="Times New Roman"/>
                <w:sz w:val="20"/>
                <w:szCs w:val="20"/>
              </w:rPr>
              <w:t>Chirurgia trzustki.</w:t>
            </w:r>
          </w:p>
          <w:p w:rsidR="0031364E" w:rsidRPr="0031364E" w:rsidRDefault="0031364E" w:rsidP="0031364E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364E">
              <w:rPr>
                <w:rFonts w:ascii="Times New Roman" w:hAnsi="Times New Roman" w:cs="Times New Roman"/>
                <w:sz w:val="20"/>
                <w:szCs w:val="20"/>
              </w:rPr>
              <w:t>Choroby tarczycy i ich leczenie.</w:t>
            </w:r>
          </w:p>
          <w:p w:rsidR="0031364E" w:rsidRPr="0031364E" w:rsidRDefault="0031364E" w:rsidP="0031364E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364E">
              <w:rPr>
                <w:rFonts w:ascii="Times New Roman" w:hAnsi="Times New Roman" w:cs="Times New Roman"/>
                <w:sz w:val="20"/>
                <w:szCs w:val="20"/>
              </w:rPr>
              <w:t>Chirurgia urazowa narządu ruchu, urazy głowy i kręgosłupa z uwzględnieniem specyfiki leczenia w przypadku kobiety ciężarnej.</w:t>
            </w:r>
          </w:p>
          <w:p w:rsidR="0031364E" w:rsidRPr="0031364E" w:rsidRDefault="0031364E" w:rsidP="0031364E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364E">
              <w:rPr>
                <w:rFonts w:ascii="Times New Roman" w:hAnsi="Times New Roman" w:cs="Times New Roman"/>
                <w:sz w:val="20"/>
                <w:szCs w:val="20"/>
              </w:rPr>
              <w:t>Oparzenia i odmrożenia, wpływ urazu termicznego na przebieg ciąży.</w:t>
            </w:r>
          </w:p>
          <w:p w:rsidR="0066006C" w:rsidRPr="00845406" w:rsidRDefault="0031364E" w:rsidP="0031364E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31364E">
              <w:rPr>
                <w:rFonts w:ascii="Times New Roman" w:hAnsi="Times New Roman" w:cs="Times New Roman"/>
                <w:sz w:val="20"/>
                <w:szCs w:val="20"/>
              </w:rPr>
              <w:t>Chirurgia małoinwazyjna</w:t>
            </w:r>
          </w:p>
        </w:tc>
      </w:tr>
    </w:tbl>
    <w:p w:rsidR="00CE7F64" w:rsidRPr="00845406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BA1DD8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B6239F" w:rsidRPr="00845406" w:rsidTr="008115D0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84540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</w:t>
            </w:r>
            <w:r w:rsidR="00DE3813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845406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45406" w:rsidRDefault="00B6239F" w:rsidP="00D674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efektów kształcenia</w:t>
            </w:r>
          </w:p>
        </w:tc>
      </w:tr>
      <w:tr w:rsidR="00CE7F64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84540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B2B6B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4B2B6B" w:rsidRDefault="004B2B6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4B2B6B" w:rsidRDefault="004B2B6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interpretuje objawy i sposoby postępowania leczniczego w ostrych schorzeniach chirurgicznych;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4B2B6B" w:rsidRDefault="004B2B6B" w:rsidP="004B2B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  <w:p w:rsidR="004B2B6B" w:rsidRPr="004B2B6B" w:rsidRDefault="004B2B6B" w:rsidP="004B2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POŁ1P_W209</w:t>
            </w:r>
          </w:p>
          <w:p w:rsidR="004B2B6B" w:rsidRPr="004B2B6B" w:rsidRDefault="004B2B6B" w:rsidP="004B2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2B6B" w:rsidRPr="00845406" w:rsidTr="008528C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4B2B6B" w:rsidRDefault="004B2B6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6B" w:rsidRPr="004B2B6B" w:rsidRDefault="004B2B6B" w:rsidP="005155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zasady zapobiegania powikłaniom pooperacyjnym;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6B" w:rsidRPr="004B2B6B" w:rsidRDefault="004B2B6B" w:rsidP="004B2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POŁ1P_W212</w:t>
            </w:r>
          </w:p>
        </w:tc>
      </w:tr>
      <w:tr w:rsidR="004B2B6B" w:rsidRPr="00845406" w:rsidTr="008528C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4B2B6B" w:rsidRDefault="004B2B6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6B" w:rsidRPr="004B2B6B" w:rsidRDefault="004B2B6B" w:rsidP="005155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rodzaje powikłań pooperacyjnych (krwawienie, choroba zakrzepowa, zapalenie płuc, rozejście się rany pooperacyjnej, sepsa) i ich objawy oraz stosowaną opiekę położniczą;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6B" w:rsidRPr="004B2B6B" w:rsidRDefault="004B2B6B" w:rsidP="004B2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POŁ1P_W213</w:t>
            </w:r>
          </w:p>
        </w:tc>
      </w:tr>
      <w:tr w:rsidR="004B2B6B" w:rsidRPr="00845406" w:rsidTr="00030FA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4B2B6B" w:rsidRDefault="004B2B6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6B" w:rsidRPr="004B2B6B" w:rsidRDefault="004B2B6B" w:rsidP="005155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charakteryzuje zmiany metaboliczne w okresie ciąży wpływające na patomechanizm i odmienność obrazu klinicznego niektórych schorzeń chirurgicznych;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6B" w:rsidRPr="004B2B6B" w:rsidRDefault="004B2B6B" w:rsidP="004B2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POŁ1P_W215</w:t>
            </w:r>
          </w:p>
        </w:tc>
      </w:tr>
      <w:tr w:rsidR="004B2B6B" w:rsidRPr="00845406" w:rsidTr="00030FA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4B2B6B" w:rsidRDefault="004B2B6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6B" w:rsidRPr="004B2B6B" w:rsidRDefault="004B2B6B" w:rsidP="005155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postępowanie z ciężarną z urazem oraz zakażeniem tkanek miękkich;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6B" w:rsidRPr="004B2B6B" w:rsidRDefault="004B2B6B" w:rsidP="004B2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POŁ1P_W216</w:t>
            </w:r>
          </w:p>
        </w:tc>
      </w:tr>
      <w:tr w:rsidR="004B2B6B" w:rsidRPr="00845406" w:rsidTr="00687606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4B2B6B" w:rsidRDefault="004B2B6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6B" w:rsidRPr="004B2B6B" w:rsidRDefault="004B2B6B" w:rsidP="005155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przedstawia postępowanie lecznicze (zachowawcze i operacyjne) i pielęgnacyjne u kobiety ciężarnej z chorobami przewodu pokarmowego;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4B2B6B" w:rsidRDefault="004B2B6B" w:rsidP="004B2B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  <w:p w:rsidR="004B2B6B" w:rsidRPr="004B2B6B" w:rsidRDefault="004B2B6B" w:rsidP="004B2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POŁ1P_W217</w:t>
            </w:r>
          </w:p>
        </w:tc>
      </w:tr>
      <w:tr w:rsidR="004B2B6B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4B2B6B" w:rsidRDefault="004B2B6B" w:rsidP="004B2B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B2B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B2B6B" w:rsidRPr="00845406" w:rsidTr="006C3A4F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4B2B6B" w:rsidRDefault="004B2B6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6B" w:rsidRPr="004B2B6B" w:rsidRDefault="004B2B6B" w:rsidP="005155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wczesne objawy nowotworowe i stany przedrakowe;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6B" w:rsidRPr="004B2B6B" w:rsidRDefault="004B2B6B" w:rsidP="004B2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POŁ1P_U133</w:t>
            </w:r>
          </w:p>
        </w:tc>
      </w:tr>
      <w:tr w:rsidR="004B2B6B" w:rsidRPr="00845406" w:rsidTr="006C3A4F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4B2B6B" w:rsidRDefault="004B2B6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6B" w:rsidRPr="004B2B6B" w:rsidRDefault="004B2B6B" w:rsidP="005155F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ocenia stan pacjenta urazowego na podstawie prostych parametrów życiowych i mechanizmu urazu;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6B" w:rsidRPr="004B2B6B" w:rsidRDefault="004B2B6B" w:rsidP="004B2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POŁ1P_U160</w:t>
            </w:r>
          </w:p>
        </w:tc>
      </w:tr>
      <w:tr w:rsidR="004B2B6B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4B2B6B" w:rsidRDefault="004B2B6B" w:rsidP="004B2B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B2B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B2B6B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4B2B6B" w:rsidRDefault="004B2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4B2B6B" w:rsidRDefault="004B2B6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systematycznie aktualizuje wiedzę zawodową i kształtuje swoje umiejętności, dążąc do profesjonalizmu;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4B2B6B" w:rsidRDefault="004B2B6B" w:rsidP="004B2B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POŁ1P_K2</w:t>
            </w:r>
          </w:p>
        </w:tc>
      </w:tr>
      <w:tr w:rsidR="004B2B6B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5B197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845406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5625C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F0CAB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AB" w:rsidRPr="004B2B6B" w:rsidRDefault="006F0CAB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CAB" w:rsidRPr="00845406" w:rsidRDefault="006F0CA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5B197C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5B197C">
        <w:rPr>
          <w:b/>
          <w:i/>
          <w:sz w:val="16"/>
          <w:szCs w:val="16"/>
        </w:rPr>
        <w:t>*niepotrzebne usunąć</w:t>
      </w:r>
    </w:p>
    <w:p w:rsidR="00A40BE3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42D43" w:rsidTr="00B47F0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845406" w:rsidRDefault="00742D43" w:rsidP="00742D43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osiągnięcia efektów kształcenia</w:t>
            </w:r>
          </w:p>
        </w:tc>
      </w:tr>
      <w:tr w:rsidR="00A6090F" w:rsidRPr="00742D43" w:rsidTr="00B47F0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47F03" w:rsidRPr="00742D43" w:rsidTr="00B47F0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F03" w:rsidRPr="00845406" w:rsidRDefault="00B47F03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testu egzaminacyjnego</w:t>
            </w:r>
            <w:r w:rsidRPr="00BA36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weryfikującego osiągnięcie efektów kształcenia w zakresie wiedzy i umiejętności na poziomie od 50 do 60%</w:t>
            </w:r>
          </w:p>
        </w:tc>
      </w:tr>
      <w:tr w:rsidR="00B47F03" w:rsidRPr="00742D43" w:rsidTr="00B47F0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testu egzaminacyjnego</w:t>
            </w:r>
            <w:r w:rsidRPr="00BA36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weryfikującego osiągnięcie efektów kształcenia w zakresie wiedzy i umiejętności na poziomie od 61 do 70%</w:t>
            </w:r>
          </w:p>
        </w:tc>
      </w:tr>
      <w:tr w:rsidR="00B47F03" w:rsidRPr="00742D43" w:rsidTr="00B47F0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testu egzaminacyjnego</w:t>
            </w:r>
            <w:r w:rsidRPr="00BA36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weryfikującego osiągnięcie efektów kształcenia w zakresie wiedzy i umiejętności na poziomie od 71 do 80%</w:t>
            </w:r>
          </w:p>
        </w:tc>
      </w:tr>
      <w:tr w:rsidR="00B47F03" w:rsidRPr="00742D43" w:rsidTr="00B47F0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testu egzaminacyjnego</w:t>
            </w:r>
            <w:r w:rsidRPr="00BA36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weryfikującego osiągnięcie efektów kształcenia w zakresie wiedzy i umiejętności na poziomie od 81% do 90% </w:t>
            </w:r>
          </w:p>
        </w:tc>
      </w:tr>
      <w:tr w:rsidR="00B47F03" w:rsidRPr="00742D43" w:rsidTr="00B47F0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36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testu egzaminacyjnego</w:t>
            </w:r>
            <w:r w:rsidRPr="00BA36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weryfikującego osiągnięcie efektów kształcenia w zakresie wiedzy i umiejętności na poziomie 91% i więcej </w:t>
            </w:r>
          </w:p>
        </w:tc>
      </w:tr>
    </w:tbl>
    <w:p w:rsidR="001E4083" w:rsidRPr="00742D43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BA1DD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82063F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2063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82063F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2063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LICZBA GODZIN REALIZOWANYCH PRZY BEZPOŚREDNIM UDZIALE NAUCZYCIELA </w:t>
            </w: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FD051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E4083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 xml:space="preserve">Udział w </w:t>
            </w:r>
            <w:r w:rsidR="002F5F1C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FD051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FD051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CA45F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CA45F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1E4083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845406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845406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4083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45406" w:rsidRDefault="00CA45F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45406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E1B3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CA45F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FA6C7B" w:rsidRPr="00845406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845406">
        <w:rPr>
          <w:b/>
          <w:i/>
          <w:sz w:val="18"/>
          <w:szCs w:val="18"/>
        </w:rPr>
        <w:t xml:space="preserve">*niepotrzebne </w:t>
      </w:r>
      <w:r w:rsidR="008115D0">
        <w:rPr>
          <w:b/>
          <w:i/>
          <w:sz w:val="18"/>
          <w:szCs w:val="18"/>
        </w:rPr>
        <w:t>usunąć</w:t>
      </w:r>
    </w:p>
    <w:p w:rsidR="00FA6C7B" w:rsidRPr="008115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54373C" w:rsidRPr="0054373C" w:rsidRDefault="005C5513" w:rsidP="0054373C">
      <w:pPr>
        <w:rPr>
          <w:rFonts w:ascii="Times New Roman" w:eastAsia="Times New Roman" w:hAnsi="Times New Roman" w:cs="Times New Roman"/>
          <w:i/>
          <w:color w:val="auto"/>
        </w:rPr>
      </w:pPr>
      <w:r w:rsidRPr="0054373C">
        <w:rPr>
          <w:i/>
        </w:rPr>
        <w:t>Przyjmuję do realizacji</w:t>
      </w:r>
      <w:r w:rsidR="0054373C" w:rsidRPr="0054373C">
        <w:rPr>
          <w:i/>
        </w:rPr>
        <w:t xml:space="preserve">    </w:t>
      </w:r>
      <w:r w:rsidR="0054373C" w:rsidRPr="0054373C">
        <w:rPr>
          <w:rFonts w:ascii="Times New Roman" w:eastAsia="Times New Roman" w:hAnsi="Times New Roman" w:cs="Times New Roman"/>
          <w:i/>
          <w:color w:val="auto"/>
        </w:rPr>
        <w:t>Prof. dr hab. n. med. S. Głuszek</w:t>
      </w:r>
    </w:p>
    <w:p w:rsidR="005C5513" w:rsidRDefault="005C5513" w:rsidP="0054373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bookmarkStart w:id="0" w:name="_GoBack"/>
      <w:bookmarkEnd w:id="0"/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4A" w:rsidRDefault="00D4474A">
      <w:r>
        <w:separator/>
      </w:r>
    </w:p>
  </w:endnote>
  <w:endnote w:type="continuationSeparator" w:id="0">
    <w:p w:rsidR="00D4474A" w:rsidRDefault="00D4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4A" w:rsidRDefault="00D4474A"/>
  </w:footnote>
  <w:footnote w:type="continuationSeparator" w:id="0">
    <w:p w:rsidR="00D4474A" w:rsidRDefault="00D447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8A3A3E"/>
    <w:multiLevelType w:val="hybridMultilevel"/>
    <w:tmpl w:val="E31C6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AC3637"/>
    <w:multiLevelType w:val="hybridMultilevel"/>
    <w:tmpl w:val="FC38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>
    <w:nsid w:val="7B9D1C28"/>
    <w:multiLevelType w:val="hybridMultilevel"/>
    <w:tmpl w:val="B4525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8"/>
  </w:num>
  <w:num w:numId="4">
    <w:abstractNumId w:val="36"/>
  </w:num>
  <w:num w:numId="5">
    <w:abstractNumId w:val="22"/>
  </w:num>
  <w:num w:numId="6">
    <w:abstractNumId w:val="13"/>
  </w:num>
  <w:num w:numId="7">
    <w:abstractNumId w:val="33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0"/>
  </w:num>
  <w:num w:numId="26">
    <w:abstractNumId w:val="11"/>
  </w:num>
  <w:num w:numId="27">
    <w:abstractNumId w:val="35"/>
  </w:num>
  <w:num w:numId="28">
    <w:abstractNumId w:val="43"/>
  </w:num>
  <w:num w:numId="29">
    <w:abstractNumId w:val="10"/>
  </w:num>
  <w:num w:numId="30">
    <w:abstractNumId w:val="39"/>
  </w:num>
  <w:num w:numId="31">
    <w:abstractNumId w:val="16"/>
  </w:num>
  <w:num w:numId="32">
    <w:abstractNumId w:val="42"/>
  </w:num>
  <w:num w:numId="33">
    <w:abstractNumId w:val="17"/>
  </w:num>
  <w:num w:numId="34">
    <w:abstractNumId w:val="23"/>
  </w:num>
  <w:num w:numId="35">
    <w:abstractNumId w:val="38"/>
  </w:num>
  <w:num w:numId="36">
    <w:abstractNumId w:val="34"/>
  </w:num>
  <w:num w:numId="37">
    <w:abstractNumId w:val="37"/>
  </w:num>
  <w:num w:numId="38">
    <w:abstractNumId w:val="30"/>
  </w:num>
  <w:num w:numId="39">
    <w:abstractNumId w:val="26"/>
  </w:num>
  <w:num w:numId="40">
    <w:abstractNumId w:val="31"/>
  </w:num>
  <w:num w:numId="41">
    <w:abstractNumId w:val="19"/>
  </w:num>
  <w:num w:numId="42">
    <w:abstractNumId w:val="29"/>
  </w:num>
  <w:num w:numId="43">
    <w:abstractNumId w:val="25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3485D"/>
    <w:rsid w:val="00043C38"/>
    <w:rsid w:val="00060AD9"/>
    <w:rsid w:val="00062D39"/>
    <w:rsid w:val="0008454A"/>
    <w:rsid w:val="000A380D"/>
    <w:rsid w:val="000A7B7D"/>
    <w:rsid w:val="000B12AE"/>
    <w:rsid w:val="000B480F"/>
    <w:rsid w:val="000D62D8"/>
    <w:rsid w:val="000E1685"/>
    <w:rsid w:val="000F4B12"/>
    <w:rsid w:val="000F524E"/>
    <w:rsid w:val="000F5D27"/>
    <w:rsid w:val="00107E88"/>
    <w:rsid w:val="001511D9"/>
    <w:rsid w:val="00152D19"/>
    <w:rsid w:val="00163028"/>
    <w:rsid w:val="00195C93"/>
    <w:rsid w:val="001C3D5E"/>
    <w:rsid w:val="001D3557"/>
    <w:rsid w:val="001D4D83"/>
    <w:rsid w:val="001D544A"/>
    <w:rsid w:val="001E08E3"/>
    <w:rsid w:val="001E1B38"/>
    <w:rsid w:val="001E4083"/>
    <w:rsid w:val="0020799A"/>
    <w:rsid w:val="00214880"/>
    <w:rsid w:val="0024724B"/>
    <w:rsid w:val="002500DF"/>
    <w:rsid w:val="0026398C"/>
    <w:rsid w:val="00282DC0"/>
    <w:rsid w:val="00283E57"/>
    <w:rsid w:val="00295BD2"/>
    <w:rsid w:val="002A4BDD"/>
    <w:rsid w:val="002D1675"/>
    <w:rsid w:val="002E3DFB"/>
    <w:rsid w:val="002F5F1C"/>
    <w:rsid w:val="00301365"/>
    <w:rsid w:val="00304D7D"/>
    <w:rsid w:val="0031364E"/>
    <w:rsid w:val="003156B8"/>
    <w:rsid w:val="003207B9"/>
    <w:rsid w:val="00324548"/>
    <w:rsid w:val="00355C21"/>
    <w:rsid w:val="003B0B4A"/>
    <w:rsid w:val="003C59AC"/>
    <w:rsid w:val="003E774E"/>
    <w:rsid w:val="00413AA8"/>
    <w:rsid w:val="0041771F"/>
    <w:rsid w:val="00420A29"/>
    <w:rsid w:val="00441075"/>
    <w:rsid w:val="0046386D"/>
    <w:rsid w:val="004A27C3"/>
    <w:rsid w:val="004B2049"/>
    <w:rsid w:val="004B2B6B"/>
    <w:rsid w:val="004D2129"/>
    <w:rsid w:val="004D388F"/>
    <w:rsid w:val="004F326E"/>
    <w:rsid w:val="004F4882"/>
    <w:rsid w:val="0050503E"/>
    <w:rsid w:val="00515B0F"/>
    <w:rsid w:val="00525A5E"/>
    <w:rsid w:val="0054373C"/>
    <w:rsid w:val="005625C2"/>
    <w:rsid w:val="00564B5F"/>
    <w:rsid w:val="005B197C"/>
    <w:rsid w:val="005B5676"/>
    <w:rsid w:val="005C5000"/>
    <w:rsid w:val="005C5513"/>
    <w:rsid w:val="005D0415"/>
    <w:rsid w:val="005D5D80"/>
    <w:rsid w:val="005E69E4"/>
    <w:rsid w:val="006042CB"/>
    <w:rsid w:val="006223E8"/>
    <w:rsid w:val="0066006C"/>
    <w:rsid w:val="00665033"/>
    <w:rsid w:val="0066524E"/>
    <w:rsid w:val="00683581"/>
    <w:rsid w:val="006A4183"/>
    <w:rsid w:val="006A46BC"/>
    <w:rsid w:val="006B0A9A"/>
    <w:rsid w:val="006C7E19"/>
    <w:rsid w:val="006E15D8"/>
    <w:rsid w:val="006F0CAB"/>
    <w:rsid w:val="007034A2"/>
    <w:rsid w:val="00711C11"/>
    <w:rsid w:val="00742D43"/>
    <w:rsid w:val="0078660D"/>
    <w:rsid w:val="00790F85"/>
    <w:rsid w:val="0079768F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A7F09"/>
    <w:rsid w:val="008B3494"/>
    <w:rsid w:val="008B358D"/>
    <w:rsid w:val="008C1C6F"/>
    <w:rsid w:val="008C1E39"/>
    <w:rsid w:val="008D7AC0"/>
    <w:rsid w:val="00911266"/>
    <w:rsid w:val="00922D6B"/>
    <w:rsid w:val="009421CD"/>
    <w:rsid w:val="00953E35"/>
    <w:rsid w:val="00977639"/>
    <w:rsid w:val="009821CA"/>
    <w:rsid w:val="009915E9"/>
    <w:rsid w:val="00992C8B"/>
    <w:rsid w:val="009B7DA8"/>
    <w:rsid w:val="009C36EB"/>
    <w:rsid w:val="009E059B"/>
    <w:rsid w:val="009F462E"/>
    <w:rsid w:val="00A24D15"/>
    <w:rsid w:val="00A33FFD"/>
    <w:rsid w:val="00A37843"/>
    <w:rsid w:val="00A40BE3"/>
    <w:rsid w:val="00A6090F"/>
    <w:rsid w:val="00A869C4"/>
    <w:rsid w:val="00AB23EA"/>
    <w:rsid w:val="00AB4289"/>
    <w:rsid w:val="00AC2BB3"/>
    <w:rsid w:val="00AF6E2D"/>
    <w:rsid w:val="00B01F02"/>
    <w:rsid w:val="00B027CE"/>
    <w:rsid w:val="00B202F3"/>
    <w:rsid w:val="00B2334B"/>
    <w:rsid w:val="00B46D87"/>
    <w:rsid w:val="00B47F03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51BC2"/>
    <w:rsid w:val="00C962BF"/>
    <w:rsid w:val="00CA45F5"/>
    <w:rsid w:val="00CB46FA"/>
    <w:rsid w:val="00CE7F64"/>
    <w:rsid w:val="00D034E2"/>
    <w:rsid w:val="00D043E7"/>
    <w:rsid w:val="00D23BE9"/>
    <w:rsid w:val="00D42CEB"/>
    <w:rsid w:val="00D4474A"/>
    <w:rsid w:val="00D5308A"/>
    <w:rsid w:val="00D6440C"/>
    <w:rsid w:val="00D67467"/>
    <w:rsid w:val="00D85301"/>
    <w:rsid w:val="00DD67B6"/>
    <w:rsid w:val="00DE3813"/>
    <w:rsid w:val="00E03414"/>
    <w:rsid w:val="00E11EAD"/>
    <w:rsid w:val="00E170AB"/>
    <w:rsid w:val="00E20920"/>
    <w:rsid w:val="00E54D25"/>
    <w:rsid w:val="00E57C27"/>
    <w:rsid w:val="00E8223C"/>
    <w:rsid w:val="00E87CB9"/>
    <w:rsid w:val="00EC5FF3"/>
    <w:rsid w:val="00ED2415"/>
    <w:rsid w:val="00EF01B4"/>
    <w:rsid w:val="00F23C94"/>
    <w:rsid w:val="00F3697D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513"/>
    <w:rsid w:val="00FD770E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9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799A"/>
    <w:rPr>
      <w:color w:val="0066CC"/>
      <w:u w:val="single"/>
    </w:rPr>
  </w:style>
  <w:style w:type="character" w:customStyle="1" w:styleId="Bodytext4">
    <w:name w:val="Body text (4)_"/>
    <w:link w:val="Bodytext4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0799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0799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0799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0799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0799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0799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0799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7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9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799A"/>
    <w:rPr>
      <w:color w:val="0066CC"/>
      <w:u w:val="single"/>
    </w:rPr>
  </w:style>
  <w:style w:type="character" w:customStyle="1" w:styleId="Bodytext4">
    <w:name w:val="Body text (4)_"/>
    <w:link w:val="Bodytext4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0799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0799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0799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0799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0799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0799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0799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2E51-CE8E-467E-982A-1CE4BD45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Agata Adamczyk</cp:lastModifiedBy>
  <cp:revision>3</cp:revision>
  <cp:lastPrinted>2016-12-21T07:36:00Z</cp:lastPrinted>
  <dcterms:created xsi:type="dcterms:W3CDTF">2019-05-14T10:29:00Z</dcterms:created>
  <dcterms:modified xsi:type="dcterms:W3CDTF">2019-05-24T10:04:00Z</dcterms:modified>
</cp:coreProperties>
</file>