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4C49C" w14:textId="77777777" w:rsidR="00876A84" w:rsidRDefault="00876A84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i/>
        </w:rPr>
      </w:pPr>
    </w:p>
    <w:p w14:paraId="57A8C060" w14:textId="0DED8DC7" w:rsidR="0024724B" w:rsidRPr="00B43F89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B43F89">
        <w:rPr>
          <w:b/>
          <w:i/>
        </w:rPr>
        <w:tab/>
      </w:r>
    </w:p>
    <w:p w14:paraId="200E125A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443E11">
        <w:rPr>
          <w:rFonts w:ascii="Times New Roman" w:hAnsi="Times New Roman" w:cs="Times New Roman"/>
          <w:b/>
          <w:color w:val="000000" w:themeColor="text1"/>
        </w:rPr>
        <w:t>KARTA PRZEDMIOTU</w:t>
      </w:r>
    </w:p>
    <w:p w14:paraId="56E2CE53" w14:textId="77777777" w:rsidR="00443E11" w:rsidRPr="00443E11" w:rsidRDefault="00443E11" w:rsidP="00443E11">
      <w:pPr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443E11" w:rsidRPr="00443E11" w14:paraId="23818501" w14:textId="77777777" w:rsidTr="00E52B34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38DE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1C7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0912.7RM.C.17.OTNR</w:t>
            </w:r>
          </w:p>
        </w:tc>
      </w:tr>
      <w:tr w:rsidR="00443E11" w:rsidRPr="00443E11" w14:paraId="7375BB54" w14:textId="77777777" w:rsidTr="00E52B34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4EE1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Nazwa przedmiotu w języku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ED9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polskim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E4E0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Ortopedia i traumatologia narządu ruchu</w:t>
            </w:r>
          </w:p>
        </w:tc>
      </w:tr>
      <w:tr w:rsidR="00443E11" w:rsidRPr="00586D3F" w14:paraId="376AAC26" w14:textId="77777777" w:rsidTr="00E52B34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1C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17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3B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Orthopedic and traumatology of the musculoskeletal system</w:t>
            </w:r>
          </w:p>
        </w:tc>
      </w:tr>
    </w:tbl>
    <w:p w14:paraId="125B09F8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lang w:val="en-US"/>
        </w:rPr>
      </w:pPr>
    </w:p>
    <w:p w14:paraId="499A329B" w14:textId="77777777" w:rsidR="00443E11" w:rsidRPr="00443E11" w:rsidRDefault="00443E11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495303D8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3109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0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Ratownictwo medyczne</w:t>
            </w:r>
          </w:p>
        </w:tc>
      </w:tr>
      <w:tr w:rsidR="00443E11" w:rsidRPr="00443E11" w14:paraId="4929A98F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4ED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1C2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Stacjonarne/niestacjonarne</w:t>
            </w:r>
          </w:p>
        </w:tc>
      </w:tr>
      <w:tr w:rsidR="00443E11" w:rsidRPr="00443E11" w14:paraId="086AD3B5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9EE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FCAF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Studia pierwszego stopnia licencjackie</w:t>
            </w:r>
          </w:p>
        </w:tc>
      </w:tr>
      <w:tr w:rsidR="00443E11" w:rsidRPr="00443E11" w14:paraId="3797EA52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760A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025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Praktyczny</w:t>
            </w:r>
          </w:p>
        </w:tc>
      </w:tr>
      <w:tr w:rsidR="005702CB" w:rsidRPr="00443E11" w14:paraId="33F3CEDE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2B65" w14:textId="77777777" w:rsidR="005702CB" w:rsidRPr="00443E11" w:rsidRDefault="005702CB" w:rsidP="005702CB">
            <w:pPr>
              <w:ind w:left="340" w:hanging="340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B935" w14:textId="6A201B6E" w:rsidR="005702CB" w:rsidRPr="00443E11" w:rsidRDefault="007A527A" w:rsidP="00570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Mgr Maciej Falkiewicz</w:t>
            </w:r>
          </w:p>
        </w:tc>
      </w:tr>
      <w:tr w:rsidR="005702CB" w:rsidRPr="00443E11" w14:paraId="36F226DA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DF5C" w14:textId="77777777" w:rsidR="005702CB" w:rsidRPr="00443E11" w:rsidRDefault="005702CB" w:rsidP="005702CB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958D" w14:textId="2BBB65DE" w:rsidR="005702CB" w:rsidRPr="00443E11" w:rsidRDefault="007A527A" w:rsidP="005702CB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maciej.falkiewicz@ujk.</w:t>
            </w:r>
            <w:r w:rsidR="0035304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edu.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pl</w:t>
            </w:r>
          </w:p>
        </w:tc>
      </w:tr>
    </w:tbl>
    <w:p w14:paraId="02C950D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02FF5B2" w14:textId="77777777" w:rsidR="00443E11" w:rsidRPr="00443E11" w:rsidRDefault="00443E11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443E11" w:rsidRPr="00443E11" w14:paraId="67F39404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1651D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E3E5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polski</w:t>
            </w:r>
          </w:p>
        </w:tc>
      </w:tr>
      <w:tr w:rsidR="00443E11" w:rsidRPr="00443E11" w14:paraId="385F0FD7" w14:textId="77777777" w:rsidTr="00E52B34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56C4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539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Anatomia, fizjologia, podstawowe zabiegi medyczne, procedury ratunkowe przedszpitalne</w:t>
            </w:r>
          </w:p>
        </w:tc>
      </w:tr>
    </w:tbl>
    <w:p w14:paraId="31EF7D3A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4BA3F6E8" w14:textId="77777777" w:rsidR="00443E11" w:rsidRPr="00443E11" w:rsidRDefault="00443E11">
      <w:pPr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443E11" w:rsidRPr="00443E11" w14:paraId="5FE68F56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FE24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9F72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Wykład, ćwiczenia, zajęcia praktyczne</w:t>
            </w:r>
          </w:p>
        </w:tc>
      </w:tr>
      <w:tr w:rsidR="00443E11" w:rsidRPr="00443E11" w14:paraId="6FE4AC85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B58D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DDB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Sale dydaktyczne UJK – wykład, </w:t>
            </w:r>
          </w:p>
          <w:p w14:paraId="679A8061" w14:textId="77777777" w:rsidR="00443E11" w:rsidRPr="00443E11" w:rsidRDefault="00443E1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CSM – ćwiczenia,  </w:t>
            </w:r>
          </w:p>
          <w:p w14:paraId="2D3BF2F7" w14:textId="7209AA7A" w:rsidR="00443E11" w:rsidRPr="00443E11" w:rsidRDefault="00BD4921" w:rsidP="00443E11">
            <w:pPr>
              <w:tabs>
                <w:tab w:val="left" w:pos="0"/>
              </w:tabs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Oddział urazowo ortopedyczny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- zajęcia praktyczne</w:t>
            </w:r>
          </w:p>
        </w:tc>
      </w:tr>
      <w:tr w:rsidR="00443E11" w:rsidRPr="00443E11" w14:paraId="704AF81F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C66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B60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</w:t>
            </w:r>
          </w:p>
        </w:tc>
      </w:tr>
      <w:tr w:rsidR="00443E11" w:rsidRPr="00443E11" w14:paraId="08727AAA" w14:textId="77777777" w:rsidTr="00E52B34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095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639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Wykłady: wykład informacyjny,  wykład konwersatoryjny.</w:t>
            </w:r>
          </w:p>
          <w:p w14:paraId="788BE4FB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Ćwiczenia: dyskusja wielokrotna (grupowa), uczenie aktywizujące –analiza przypadków, metoda badawcza, objaśnienie.</w:t>
            </w:r>
          </w:p>
          <w:p w14:paraId="29DC6DF1" w14:textId="77777777" w:rsidR="00443E11" w:rsidRPr="00443E11" w:rsidRDefault="00443E11" w:rsidP="00443E1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Zajęcia praktyczne: instruktaż, ćwiczenia przedmiotowe, burza mózgów,</w:t>
            </w:r>
          </w:p>
        </w:tc>
      </w:tr>
      <w:tr w:rsidR="00443E11" w:rsidRPr="00443E11" w14:paraId="559546CA" w14:textId="77777777" w:rsidTr="00E52B34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88382" w14:textId="77777777" w:rsidR="00443E11" w:rsidRPr="00443E11" w:rsidRDefault="00443E11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CB19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07355" w14:textId="42786D5B" w:rsidR="00443E11" w:rsidRPr="00BD4921" w:rsidRDefault="00F201FE" w:rsidP="00F201FE">
            <w:pPr>
              <w:pStyle w:val="Nagwek1"/>
              <w:shd w:val="clear" w:color="auto" w:fill="FFFFFF"/>
              <w:spacing w:before="0"/>
              <w:rPr>
                <w:rFonts w:ascii="Poppins" w:hAnsi="Poppins" w:cs="Poppins"/>
                <w:color w:val="000000"/>
                <w:sz w:val="33"/>
                <w:szCs w:val="33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   </w:t>
            </w:r>
            <w:hyperlink r:id="rId8" w:history="1">
              <w:r w:rsidR="00BD4921" w:rsidRPr="00BD4921">
                <w:rPr>
                  <w:rStyle w:val="Hipercze"/>
                  <w:rFonts w:ascii="Times New Roman" w:hAnsi="Times New Roman" w:cs="Times New Roman"/>
                  <w:color w:val="282828"/>
                  <w:sz w:val="20"/>
                  <w:szCs w:val="20"/>
                  <w:u w:val="none"/>
                </w:rPr>
                <w:t xml:space="preserve">John </w:t>
              </w:r>
              <w:proofErr w:type="spellStart"/>
              <w:r w:rsidR="00BD4921" w:rsidRPr="00BD4921">
                <w:rPr>
                  <w:rStyle w:val="Hipercze"/>
                  <w:rFonts w:ascii="Times New Roman" w:hAnsi="Times New Roman" w:cs="Times New Roman"/>
                  <w:color w:val="282828"/>
                  <w:sz w:val="20"/>
                  <w:szCs w:val="20"/>
                  <w:u w:val="none"/>
                </w:rPr>
                <w:t>Emory</w:t>
              </w:r>
              <w:proofErr w:type="spellEnd"/>
              <w:r w:rsidR="00BD4921" w:rsidRPr="00BD4921">
                <w:rPr>
                  <w:rStyle w:val="Hipercze"/>
                  <w:rFonts w:ascii="Times New Roman" w:hAnsi="Times New Roman" w:cs="Times New Roman"/>
                  <w:color w:val="282828"/>
                  <w:sz w:val="20"/>
                  <w:szCs w:val="20"/>
                  <w:u w:val="none"/>
                </w:rPr>
                <w:t xml:space="preserve"> Campbell</w:t>
              </w:r>
            </w:hyperlink>
            <w:r w:rsidR="00BD4921" w:rsidRPr="00BD492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hyperlink r:id="rId9" w:history="1">
              <w:r w:rsidR="00BD4921" w:rsidRPr="00BD492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Roy Lee </w:t>
              </w:r>
              <w:proofErr w:type="spellStart"/>
              <w:r w:rsidR="00BD4921" w:rsidRPr="00BD492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Alson</w:t>
              </w:r>
              <w:proofErr w:type="spellEnd"/>
            </w:hyperlink>
            <w:r w:rsidR="00BD492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BD4921" w:rsidRPr="00BD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International Trauma Life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</w:t>
            </w:r>
            <w:proofErr w:type="spellStart"/>
            <w:r w:rsidR="00BD4921" w:rsidRPr="00BD49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Support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2022</w:t>
            </w:r>
          </w:p>
        </w:tc>
      </w:tr>
      <w:tr w:rsidR="00443E11" w:rsidRPr="00443E11" w14:paraId="7EB96B01" w14:textId="77777777" w:rsidTr="00E52B34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9517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67CE" w14:textId="77777777" w:rsidR="00443E11" w:rsidRPr="00443E11" w:rsidRDefault="00443E11" w:rsidP="00443E11">
            <w:pPr>
              <w:ind w:left="426" w:hanging="39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F226" w14:textId="77777777" w:rsidR="00443E11" w:rsidRPr="00443E11" w:rsidRDefault="00443E11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Nowakowski A. Ortopedia i traumatologia - podręcznik dla studentów. Poznań 2017, wyd.1</w:t>
            </w:r>
          </w:p>
        </w:tc>
      </w:tr>
    </w:tbl>
    <w:p w14:paraId="2A4AF5FB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18CB7853" w14:textId="77777777" w:rsidR="00443E11" w:rsidRPr="00443E11" w:rsidRDefault="00443E11">
      <w:pPr>
        <w:numPr>
          <w:ilvl w:val="0"/>
          <w:numId w:val="5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CELE, TREŚCI I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443E11" w:rsidRPr="00443E11" w14:paraId="59482B72" w14:textId="77777777" w:rsidTr="00E52B34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D3CF55" w14:textId="77777777" w:rsidR="00443E11" w:rsidRPr="00443E11" w:rsidRDefault="00443E11">
            <w:pPr>
              <w:numPr>
                <w:ilvl w:val="1"/>
                <w:numId w:val="5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Cele przedmiotu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69FF1312" w14:textId="06C293EA" w:rsidR="00443E11" w:rsidRPr="0015203A" w:rsidRDefault="00443E11" w:rsidP="0015203A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Wykłady</w:t>
            </w:r>
          </w:p>
          <w:p w14:paraId="49F5C876" w14:textId="6EAE48A0" w:rsidR="0015203A" w:rsidRPr="00272618" w:rsidRDefault="0015203A" w:rsidP="001520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C1.</w:t>
            </w:r>
            <w:r w:rsidRPr="0027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Przygotowanie studentów do wykonywania zawodu ratownika medycznego w zakresie problemów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ortopedii i traumatologii narządu ruchu.</w:t>
            </w:r>
          </w:p>
          <w:p w14:paraId="75184575" w14:textId="5F30ECAF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C2.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Przekazanie wiedzy dotyczącej zagadnień klinicznych, metodyki diagnostycznej i postepowania terapeutycznego                   w klinice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ortopedii i traumatologii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narządu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3F2D9D9A" w14:textId="14C6848E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C3. Przekazanie wiedzy i kompetencji dotyczącej klinicznych zagadnień w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ortopedii i traumatologii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narządu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5403FFC6" w14:textId="400285C6" w:rsidR="0015203A" w:rsidRPr="00272618" w:rsidRDefault="0015203A" w:rsidP="0015203A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C4. Zapoznanie ze stanami  klinicznymi zagrożenia życia </w:t>
            </w:r>
            <w:r w:rsidR="00AD641B">
              <w:rPr>
                <w:rFonts w:ascii="Times New Roman" w:hAnsi="Times New Roman" w:cs="Times New Roman"/>
                <w:bCs/>
                <w:sz w:val="20"/>
                <w:szCs w:val="20"/>
              </w:rPr>
              <w:t>i zdrowia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14:paraId="798B862F" w14:textId="77777777" w:rsidR="00443E11" w:rsidRPr="00443E11" w:rsidRDefault="00443E11" w:rsidP="00AD641B">
            <w:pPr>
              <w:rPr>
                <w:rFonts w:ascii="Times New Roman" w:hAnsi="Times New Roman" w:cs="Times New Roman"/>
                <w:b/>
                <w:color w:val="000000" w:themeColor="text1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Ćwiczenia</w:t>
            </w:r>
          </w:p>
          <w:p w14:paraId="1B3AE80D" w14:textId="53EA96BC" w:rsidR="00AD641B" w:rsidRPr="00272618" w:rsidRDefault="00AD641B" w:rsidP="00AD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C1.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rozpoznania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stanów zagrożeń zdrowia i życia</w:t>
            </w:r>
            <w:r w:rsidR="001E0868">
              <w:rPr>
                <w:rFonts w:ascii="Times New Roman" w:hAnsi="Times New Roman" w:cs="Times New Roman"/>
                <w:sz w:val="20"/>
                <w:szCs w:val="20"/>
              </w:rPr>
              <w:t xml:space="preserve"> w medycynie urazowej. Umiejętności transportu pacjenta po urazie</w:t>
            </w:r>
            <w:r w:rsidR="00A72ED6">
              <w:rPr>
                <w:rFonts w:ascii="Times New Roman" w:hAnsi="Times New Roman" w:cs="Times New Roman"/>
                <w:sz w:val="20"/>
                <w:szCs w:val="20"/>
              </w:rPr>
              <w:t xml:space="preserve"> z zastosowaniem stabilizacji i leczenia przeciwbólowego</w:t>
            </w:r>
            <w:r w:rsidR="007A527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E68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DE4EC07" w14:textId="042D38EB" w:rsidR="00AD641B" w:rsidRPr="00272618" w:rsidRDefault="00AD641B" w:rsidP="00AD64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C2. </w:t>
            </w:r>
            <w:r w:rsidRPr="00272618">
              <w:rPr>
                <w:rFonts w:ascii="Times New Roman" w:hAnsi="Times New Roman" w:cs="Times New Roman"/>
                <w:sz w:val="20"/>
                <w:szCs w:val="20"/>
              </w:rPr>
              <w:t xml:space="preserve">Doskonalenie umiejętności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i kompetencji w zakresie</w:t>
            </w:r>
            <w:r w:rsidR="007A52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diagnostyki i leczenia w praktyce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ratownika medycznego</w:t>
            </w:r>
            <w:r w:rsidR="007A527A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EB95A5A" w14:textId="1B123601" w:rsidR="00FE680D" w:rsidRDefault="00AD641B" w:rsidP="00AD6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726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C3. 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>Nabycie przez studenta praktycznych umiejętności w zakresie objawów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przedmiotowych i podmiotowych oraz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diagnostyki obrazowej. Umiejętność oceny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narządu ruchu</w:t>
            </w:r>
            <w:r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pacjenta.</w:t>
            </w:r>
            <w:r w:rsidR="00FE680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6F4E59EE" w14:textId="57CA5BA7" w:rsidR="00AD641B" w:rsidRDefault="00FE680D" w:rsidP="00AD641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C.4 Postepowanie ratownicze w urazach czaszkowo</w:t>
            </w:r>
            <w:r w:rsidR="007A527A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mózgowych, klatki piersiowej, jamy brzusznej, miednicy i kończyn.</w:t>
            </w:r>
            <w:r w:rsidR="00AD641B" w:rsidRPr="0027261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08D2C757" w14:textId="2BB8E5A3" w:rsidR="00443E11" w:rsidRPr="00443E11" w:rsidRDefault="00443E11" w:rsidP="00AD641B">
            <w:pPr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Zajęcia praktyczne: </w:t>
            </w:r>
          </w:p>
          <w:p w14:paraId="1935FB45" w14:textId="52D75E91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b/>
                <w:iCs/>
                <w:color w:val="000000" w:themeColor="text1"/>
                <w:sz w:val="18"/>
                <w:szCs w:val="18"/>
              </w:rPr>
              <w:t xml:space="preserve">C1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Kształtowanie, doskonalenie i utrwalenie umiejętności zawodowych w zakresie badania oraz opieki nad pacjentem</w:t>
            </w:r>
            <w:r w:rsidR="00AD64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6F5556A" w14:textId="1AC75903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C2 Poznanie specyfiki pracy ratownika medycznego w podmiotach leczniczych</w:t>
            </w:r>
            <w:r w:rsidR="00586D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4CDAAB0F" w14:textId="76CD9605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C3 Nabywanie i doskonalenie umiejętności niezbędnych do uzyskania kwalifikacji zawodowych</w:t>
            </w:r>
            <w:r w:rsidR="00586D3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BE13955" w14:textId="4604C42E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C4 Zastosowanie wiedzy teoretycznej zdobytej w toku studiów w praktyce</w:t>
            </w:r>
            <w:r w:rsidR="00AD641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0A617EBF" w14:textId="77777777" w:rsidR="00443E11" w:rsidRPr="00443E11" w:rsidRDefault="00443E11" w:rsidP="00443E11">
            <w:pPr>
              <w:ind w:left="72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E39DDB" w14:textId="77777777" w:rsidTr="00E52B34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87E2" w14:textId="77777777" w:rsidR="00443E11" w:rsidRPr="00443E11" w:rsidRDefault="00443E11">
            <w:pPr>
              <w:numPr>
                <w:ilvl w:val="1"/>
                <w:numId w:val="5"/>
              </w:numPr>
              <w:ind w:left="498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Treści programowe </w:t>
            </w: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(z uwzględnieniem formy zajęć)</w:t>
            </w:r>
          </w:p>
          <w:p w14:paraId="5BE4D047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Wykłady</w:t>
            </w:r>
          </w:p>
          <w:p w14:paraId="74171233" w14:textId="3498FEB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Poznanie anatomicznych, biomechanicznych, fizjologicznych i fizjopatologicznych właściwości narządu ruchu. Diagnostyka radiologiczna  w nagłych wypadkach. Podstawowe zagadnienia dotyczące urazów narządu ruchu. Mechanizmy urazu i wypadki komunikacyjne. Urazy w obrębie szkieletu osiowego, urazy  w obrębie kończyny górnej,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urazy  w obrębie kończyny dolnej, urazy u dziec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osób starszych. Poznanie jednostek chorobowych w ortopedii dziecięcej. Charakterystyka odrębności złamań u dzieci.</w:t>
            </w:r>
            <w:r w:rsidR="007A527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42229A3" w14:textId="77777777" w:rsidR="00443E11" w:rsidRPr="00443E11" w:rsidRDefault="00443E11" w:rsidP="00443E11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Ćwiczenia</w:t>
            </w:r>
          </w:p>
          <w:p w14:paraId="1DA4167A" w14:textId="33FE91C1" w:rsidR="00443E11" w:rsidRPr="00443E11" w:rsidRDefault="00443E11" w:rsidP="00443E11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Postępowanie diagnostyczne i terapeutyczne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przedszpitalnie 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w szpitalnych oddziałach ratunkowych. Zabezpieczenie i transport pacjenta po urazie – postępowanie, zastosowanie podstawowego sprzętu medycznego. 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Zaawansowane zabiegi medyczne 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zwichnięciach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złamaniach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i ranach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zaopatrywanie i unieruchamianie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tamowanie k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rwotoków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Leczenie przeciwbólowe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pacjentów po urazie</w:t>
            </w:r>
            <w:r w:rsidR="001E086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Badanie urazowe ITLS, PHTLS. Postępowanie w urazach czaszkowo mózgowych, klatki piersiowej, jamy brzusznej, miednicy i kończyn. 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Kwalifikowanie pacjentów po urazie do </w:t>
            </w:r>
            <w:r w:rsidR="00C53A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właściwej</w:t>
            </w:r>
            <w:r w:rsidR="00FE680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jednostki państwowego ratownictwa medycznego: centra urazowe, oparzeniowe, szpitale z zapleczem neurochirurgicznym. </w:t>
            </w:r>
          </w:p>
          <w:p w14:paraId="3AFF0C01" w14:textId="77777777" w:rsidR="00443E11" w:rsidRPr="00443E11" w:rsidRDefault="00443E11" w:rsidP="00443E11">
            <w:pPr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Zajęcia praktyczne</w:t>
            </w:r>
          </w:p>
          <w:p w14:paraId="657C595A" w14:textId="3FE6F420" w:rsidR="00443E11" w:rsidRPr="00443E11" w:rsidRDefault="00443E11" w:rsidP="00443E11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Doskonalenie umiejętności praktycznych zgodnie z efektami uczenia się w zakresie umiejętności</w:t>
            </w:r>
            <w:r w:rsidR="00AD641B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E7CCD79" w14:textId="77777777" w:rsidR="00443E11" w:rsidRPr="00443E11" w:rsidRDefault="00443E11" w:rsidP="00443E11">
            <w:pPr>
              <w:contextualSpacing/>
              <w:jc w:val="both"/>
              <w:rPr>
                <w:color w:val="000000" w:themeColor="text1"/>
                <w:sz w:val="16"/>
                <w:szCs w:val="20"/>
              </w:rPr>
            </w:pPr>
          </w:p>
        </w:tc>
      </w:tr>
    </w:tbl>
    <w:p w14:paraId="6B2BC0FC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08976901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3A3FCBE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523D366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71C9BF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3A55681F" w14:textId="77777777" w:rsidR="00443E11" w:rsidRPr="00443E11" w:rsidRDefault="00443E11" w:rsidP="00443E11">
      <w:pPr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79884EE4" w14:textId="77777777" w:rsidR="00443E11" w:rsidRPr="00443E11" w:rsidRDefault="00443E11">
      <w:pPr>
        <w:numPr>
          <w:ilvl w:val="1"/>
          <w:numId w:val="5"/>
        </w:numPr>
        <w:ind w:left="426" w:hanging="42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3E1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Przedmiotowe efekty 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443E11" w:rsidRPr="00443E11" w14:paraId="1B5902F4" w14:textId="77777777" w:rsidTr="00E52B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4774AA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971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4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Odniesienie do kierunkowych efektów uczenia się</w:t>
            </w:r>
          </w:p>
        </w:tc>
      </w:tr>
      <w:tr w:rsidR="00443E11" w:rsidRPr="00443E11" w14:paraId="7D6528C9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18A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18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WIEDZY:</w:t>
            </w:r>
          </w:p>
        </w:tc>
      </w:tr>
      <w:tr w:rsidR="00443E11" w:rsidRPr="00443E11" w14:paraId="35622D8D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A5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A0A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 ob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obraz radiol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ch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rób;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87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</w:tr>
      <w:tr w:rsidR="00443E11" w:rsidRPr="00443E11" w14:paraId="5CD5B9E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A4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3E0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rane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su trau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ogii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iecięcej;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FECA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</w:tr>
      <w:tr w:rsidR="00443E11" w:rsidRPr="00443E11" w14:paraId="155FFC5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F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74F9" w14:textId="5FD762C1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osowane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przez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ratownika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znego,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5"/>
                <w:sz w:val="20"/>
                <w:szCs w:val="20"/>
              </w:rPr>
              <w:br/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ólności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aopat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parzeń,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amowanie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otoków,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eruch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łamań,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wichnięć i skr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ęc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eń 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 unieru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osłupa,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sz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ól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uwz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lędnieniem odcin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5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a także pod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anie leków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56F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</w:t>
            </w:r>
          </w:p>
        </w:tc>
      </w:tr>
      <w:tr w:rsidR="00443E11" w:rsidRPr="00443E11" w14:paraId="7279BA15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FDD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C45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obrażeń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ała,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definicje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entrum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 i centrum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1FA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</w:t>
            </w:r>
          </w:p>
        </w:tc>
      </w:tr>
      <w:tr w:rsidR="00443E11" w:rsidRPr="00443E11" w14:paraId="4820E33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499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6BD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zna i rozumie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asa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4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</w:p>
          <w:p w14:paraId="3A098FB8" w14:textId="77777777" w:rsidR="00443E11" w:rsidRPr="00443E11" w:rsidRDefault="00443E11" w:rsidP="00443E11">
            <w:pPr>
              <w:rPr>
                <w:color w:val="000000" w:themeColor="text1"/>
                <w:spacing w:val="67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3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h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osłupa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3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ne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 piersiow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 oraz 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padku wstr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ąsu;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538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</w:t>
            </w:r>
          </w:p>
        </w:tc>
      </w:tr>
      <w:tr w:rsidR="00443E11" w:rsidRPr="00443E11" w14:paraId="68F3B72C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DDF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112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zna i rozumie pods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awo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chniki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8BC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</w:t>
            </w:r>
          </w:p>
        </w:tc>
      </w:tr>
      <w:tr w:rsidR="00443E11" w:rsidRPr="00443E11" w14:paraId="340A9A38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75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UMIEJĘTNOŚCI:</w:t>
            </w:r>
          </w:p>
        </w:tc>
      </w:tr>
      <w:tr w:rsidR="00443E11" w:rsidRPr="00443E11" w14:paraId="04A3AE7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B2E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9901C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 oceniać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wskazania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ranspo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acjen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7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 ośrod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67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5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ol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o, </w:t>
            </w:r>
            <w:proofErr w:type="spellStart"/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hiperb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o,r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plan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proofErr w:type="spellEnd"/>
            <w:r w:rsidRPr="00443E11">
              <w:rPr>
                <w:rFonts w:ascii="Times New Roman" w:hAnsi="Times New Roman" w:cs="Times New Roman"/>
                <w:color w:val="000000" w:themeColor="text1"/>
                <w:spacing w:val="6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kardiol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6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inwa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jnej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65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centrum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eczenia opa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eń,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ce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lub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centrum 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 dla 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ieci;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539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RM1P_C.U35</w:t>
            </w:r>
          </w:p>
          <w:p w14:paraId="15C6BF40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B63633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48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068D1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potrafi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7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za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grożen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obrażeń: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kowo-mó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8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klatki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piersi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wej,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 brz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nej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końc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n,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gos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ł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upa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enia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kr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8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edni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,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tak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ż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9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wdrażać postępow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atunkowe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  <w:u w:val="single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w pr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  <w:u w:val="single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  <w:u w:val="single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 xml:space="preserve">dku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  <w:u w:val="single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  <w:u w:val="single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ch obraż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  <w:u w:val="single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  <w:t>ń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124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RM1P_C.U63</w:t>
            </w:r>
          </w:p>
        </w:tc>
      </w:tr>
      <w:tr w:rsidR="00443E11" w:rsidRPr="00443E11" w14:paraId="52DDD04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F4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A0F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pacing w:val="-1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proofErr w:type="spellStart"/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den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3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f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>ć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ws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7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transport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5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ntrum</w:t>
            </w:r>
            <w:proofErr w:type="spellEnd"/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3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6"/>
                <w:sz w:val="20"/>
                <w:szCs w:val="20"/>
              </w:rPr>
              <w:t xml:space="preserve">b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centru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4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razow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 dla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dzi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łaszać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obe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ność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19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riów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kwalifikacji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ownik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20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 lub 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ero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k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owi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espołu urazowe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o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ię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94F8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RM1P_C.U64</w:t>
            </w:r>
          </w:p>
        </w:tc>
      </w:tr>
      <w:tr w:rsidR="00443E11" w:rsidRPr="00443E11" w14:paraId="3FF313C7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FF2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E46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wać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p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roc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4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med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pod 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3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u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 na z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l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ec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 lek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rza; 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A1C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RM1P_C.U65</w:t>
            </w:r>
          </w:p>
        </w:tc>
      </w:tr>
      <w:tr w:rsidR="00443E11" w:rsidRPr="00443E11" w14:paraId="2F95CD4B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93E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0FB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potrafi do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s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4"/>
                <w:sz w:val="20"/>
                <w:szCs w:val="20"/>
              </w:rPr>
              <w:t>y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ć postępo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anie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ra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tunko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w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 do stanu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c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jenta;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4F79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RM1P_C.U66</w:t>
            </w:r>
          </w:p>
        </w:tc>
      </w:tr>
      <w:tr w:rsidR="00443E11" w:rsidRPr="00443E11" w14:paraId="1C127E81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852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C08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potrafi  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m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i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torować stan p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cje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n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ta podczas bad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nia o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2"/>
                <w:sz w:val="20"/>
                <w:szCs w:val="20"/>
              </w:rPr>
              <w:t>b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a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z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ow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1"/>
                <w:sz w:val="20"/>
                <w:szCs w:val="20"/>
              </w:rPr>
              <w:t>e</w:t>
            </w:r>
            <w:r w:rsidRPr="00443E11">
              <w:rPr>
                <w:rFonts w:ascii="Times New Roman" w:hAnsi="Times New Roman" w:cs="Times New Roman"/>
                <w:color w:val="000000" w:themeColor="text1"/>
                <w:spacing w:val="-1"/>
                <w:sz w:val="20"/>
                <w:szCs w:val="20"/>
              </w:rPr>
              <w:t>g</w:t>
            </w: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881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RM1P_C.U67</w:t>
            </w:r>
          </w:p>
        </w:tc>
      </w:tr>
      <w:tr w:rsidR="00443E11" w:rsidRPr="00443E11" w14:paraId="6BB6C2EB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D6A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zakresie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KOMPETENCJI SPOŁECZNYCH:</w:t>
            </w:r>
          </w:p>
        </w:tc>
      </w:tr>
      <w:tr w:rsidR="00443E11" w:rsidRPr="00443E11" w14:paraId="62532FE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B4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801CE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aktywnego słuchania, nawiązywania kontaktów interpersonalnych, skutecznego i empatycznego porozumiewania się z pacjentem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26B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RM1P_K.1</w:t>
            </w:r>
          </w:p>
          <w:p w14:paraId="60CAE229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AC31933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EE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94B3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dostrzegania czynników wpływających na reakcje własne i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65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RM1P_K.2</w:t>
            </w:r>
          </w:p>
        </w:tc>
      </w:tr>
      <w:tr w:rsidR="00443E11" w:rsidRPr="00443E11" w14:paraId="48C2D760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AD2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225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samodzielnego wykonywania zawodu zgodnie z zasadami etyki ogólnej i zawodowej oraz  holistycznego i zindywidualizowanego podejścia do pacjenta, uwzględniającego poszanowanie jego praw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F21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RM1P_K.3</w:t>
            </w:r>
          </w:p>
          <w:p w14:paraId="26A95231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5134702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52D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018F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organizowania pracy własnej i współpracy w zespole specjalistów, w tym z przedstawicielami innych zawodów medycznych, także w środowisku wielokulturowym i wielonarodowościowym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A3B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RM1P_K.4</w:t>
            </w:r>
          </w:p>
          <w:p w14:paraId="192E6CDE" w14:textId="77777777" w:rsidR="00443E11" w:rsidRPr="00443E11" w:rsidRDefault="00443E11" w:rsidP="00443E11">
            <w:pPr>
              <w:rPr>
                <w:rFonts w:ascii="Times New Roman" w:hAnsi="Times New Roman" w:cs="Times New Roman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9519DAE" w14:textId="77777777" w:rsidTr="00E52B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E0B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56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student jest gotów do kierowania się dobrem pacjenta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336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RM1P_K.6</w:t>
            </w:r>
          </w:p>
        </w:tc>
      </w:tr>
    </w:tbl>
    <w:p w14:paraId="0B1AFCF2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47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564"/>
        <w:gridCol w:w="564"/>
        <w:gridCol w:w="565"/>
        <w:gridCol w:w="565"/>
        <w:gridCol w:w="565"/>
        <w:gridCol w:w="566"/>
        <w:gridCol w:w="565"/>
        <w:gridCol w:w="565"/>
        <w:gridCol w:w="566"/>
        <w:gridCol w:w="565"/>
        <w:gridCol w:w="565"/>
        <w:gridCol w:w="563"/>
      </w:tblGrid>
      <w:tr w:rsidR="00443E11" w:rsidRPr="00443E11" w14:paraId="6BA86405" w14:textId="77777777" w:rsidTr="00E52B34">
        <w:trPr>
          <w:trHeight w:val="284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9680" w14:textId="77777777" w:rsidR="00443E11" w:rsidRPr="00443E11" w:rsidRDefault="00443E11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443E11" w:rsidRPr="00443E11" w14:paraId="1595ADE1" w14:textId="77777777" w:rsidTr="00E52B34">
        <w:trPr>
          <w:trHeight w:val="284"/>
        </w:trPr>
        <w:tc>
          <w:tcPr>
            <w:tcW w:w="143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1204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Efekty przedmiotowe</w:t>
            </w:r>
          </w:p>
          <w:p w14:paraId="6C43D04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lastRenderedPageBreak/>
              <w:t>(symbol)</w:t>
            </w:r>
          </w:p>
        </w:tc>
        <w:tc>
          <w:tcPr>
            <w:tcW w:w="3565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956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Sposób weryfikacji (+/-)</w:t>
            </w:r>
          </w:p>
        </w:tc>
      </w:tr>
      <w:tr w:rsidR="00443E11" w:rsidRPr="00443E11" w14:paraId="07892B3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3C442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0EEF48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Kolokwium*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E89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Aktywność  </w:t>
            </w: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16"/>
                <w:szCs w:val="16"/>
              </w:rPr>
              <w:t>na zajęciach*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E6B6A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Realizacja zleconego zadania </w:t>
            </w:r>
          </w:p>
        </w:tc>
        <w:tc>
          <w:tcPr>
            <w:tcW w:w="891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9F06B" w14:textId="186B9C4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 xml:space="preserve">Zaliczenie </w:t>
            </w:r>
            <w:r w:rsidR="00353046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pisemne</w:t>
            </w:r>
          </w:p>
        </w:tc>
      </w:tr>
      <w:tr w:rsidR="00443E11" w:rsidRPr="00443E11" w14:paraId="3F792E87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B978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FFDE0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F53B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F6E8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  <w:tc>
          <w:tcPr>
            <w:tcW w:w="891" w:type="pct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365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6"/>
              </w:rPr>
              <w:t>Forma zajęć</w:t>
            </w:r>
          </w:p>
        </w:tc>
      </w:tr>
      <w:tr w:rsidR="00443E11" w:rsidRPr="00443E11" w14:paraId="0AD442B6" w14:textId="77777777" w:rsidTr="00E52B34">
        <w:trPr>
          <w:trHeight w:val="284"/>
        </w:trPr>
        <w:tc>
          <w:tcPr>
            <w:tcW w:w="14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C231" w14:textId="77777777" w:rsidR="00443E11" w:rsidRPr="00443E11" w:rsidRDefault="00443E11" w:rsidP="00443E1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CF8A0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93CB7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456A9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...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71628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D8F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7B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7A50C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32E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BE8D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  <w:tc>
          <w:tcPr>
            <w:tcW w:w="297" w:type="pct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256C9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W</w:t>
            </w:r>
          </w:p>
        </w:tc>
        <w:tc>
          <w:tcPr>
            <w:tcW w:w="297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229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</w:t>
            </w:r>
          </w:p>
        </w:tc>
        <w:tc>
          <w:tcPr>
            <w:tcW w:w="298" w:type="pct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3E2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PZ</w:t>
            </w:r>
          </w:p>
        </w:tc>
      </w:tr>
      <w:tr w:rsidR="00443E11" w:rsidRPr="00443E11" w14:paraId="74EBCF6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FF99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BE6D5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19B1E7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6ECCD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59FA3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90151" w14:textId="42A83DFB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43E6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9A647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0DC11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B553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73AB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A4DD2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C58E2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CDCF8E7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7CB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D3D00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85A31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39840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489AAF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1DEEB" w14:textId="4B5E994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18E8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4458A8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A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EC1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6CF347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C5FB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1E3C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3FEB61F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590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BB456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06C4D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EFDB3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DB9178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98F3C" w14:textId="072B237F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B2C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A408A0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FB74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B5E84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9DCB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225B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BE70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AD1C95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99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6C65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EC33D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253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6DB78F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BD92F8" w14:textId="1CFD656D" w:rsidR="00443E11" w:rsidRPr="00443E11" w:rsidRDefault="00443E11" w:rsidP="00353046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C27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03530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83CB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28E7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63DD4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B073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00B6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382D645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578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1954FE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8277D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02B7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94696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0C310B" w14:textId="4028D978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235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F7B48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5BF8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29B8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E74737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D65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678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0EC4FDC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191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122B6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BBEB9A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E57E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53AC3D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648C" w14:textId="7A2BA662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221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7E38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3A42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44D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A14855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D16F4" w14:textId="693F82C8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76642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E025CB9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66C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434323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784CB8" w14:textId="2C022C76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23DA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D7D832C" w14:textId="4F3FC34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DF0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AD81B5" w14:textId="362DC23C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155E48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2CFEE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3C11C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81DC2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873A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A8B3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4C3EA76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C13B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37D9D6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50CB310" w14:textId="72EE3D22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3E589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9D8476E" w14:textId="5C333529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392CD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AF554" w14:textId="14815323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223F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E0784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20EE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DB3BF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3CE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D3AC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8932868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7D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3046A7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B747573" w14:textId="136AE9DB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A950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FC49FC9" w14:textId="338B52D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32C53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C5086D" w14:textId="405F294D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CE12CF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85F0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E5A6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4C01AF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D7F41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BCC9B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18A8D02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1D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017793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F91C5B7" w14:textId="72BD5F0B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5AC0B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529F2B27" w14:textId="02F5DFFF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4763B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A2B11" w14:textId="1DC042AC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E30A1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7B35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7791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1718C2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E9380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184F5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C839131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5C18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21D563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A8077F5" w14:textId="0B822443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86C9E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76FC3280" w14:textId="2D9EDD9B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A504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57D1A0" w14:textId="73CA6FD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211A2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8CEA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53C8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9EFD57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E236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218F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21B54CED" w14:textId="77777777" w:rsidTr="00E52B34">
        <w:trPr>
          <w:trHeight w:val="56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5F51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U06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79647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0F86FD" w14:textId="48449708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BA71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9C4511" w14:textId="779AFCFA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28B2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71E356" w14:textId="38315D2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752B379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00F53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C634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50A416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C3B1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3314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5B14285E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4F06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K01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C982E4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5347232" w14:textId="5F77002C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DD38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57913C6" w14:textId="0FE7FAEF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8671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71D11" w14:textId="58CF771C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442F4D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B87F80" w14:textId="6D908BAE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003AB3" w14:textId="5D4B73EA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FD8BFC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419AC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B45D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6433F9E4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D8C5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2DED36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29610DC8" w14:textId="2E0B2DD5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5A72B3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EEE39E" w14:textId="51925CE5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EECC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EE79F6" w14:textId="2A195420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8C9D33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B9DB8C" w14:textId="1B79160F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286485" w14:textId="1A146526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42A53A4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9883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AB785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4A839615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95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K03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4CA9766D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1C31063F" w14:textId="13435A47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C95FC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B6C1450" w14:textId="77028E43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53EB5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793B6" w14:textId="28BD1922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6A8EAC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F0495B" w14:textId="0F4FFA38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3AFEFA" w14:textId="3EEA74D0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5548B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FB6B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BD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F7C4CEB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16D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K04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E75D1A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68F9F745" w14:textId="471490A3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9003F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27F4AB71" w14:textId="38188EB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61D4EE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32A837" w14:textId="7979E818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566C4CA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C47FB4" w14:textId="0A3EF5BD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3CD3E" w14:textId="4C8FACF1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3C5AD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B2E1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13A3B5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443E11" w:rsidRPr="00443E11" w14:paraId="024DCDEA" w14:textId="77777777" w:rsidTr="00E52B34">
        <w:trPr>
          <w:trHeight w:val="284"/>
        </w:trPr>
        <w:tc>
          <w:tcPr>
            <w:tcW w:w="1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9802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K05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B9746E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5875B37" w14:textId="1F189DA3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3244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6D535C5B" w14:textId="2127A506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B01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466E1" w14:textId="54C9CA24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3A2BC378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F6A4A4" w14:textId="2C65FA66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16FD73" w14:textId="5F43F15F" w:rsidR="00443E11" w:rsidRPr="00443E11" w:rsidRDefault="00353046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X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0D05DE6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31BCA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04D9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</w:p>
        </w:tc>
      </w:tr>
    </w:tbl>
    <w:p w14:paraId="7DE129A0" w14:textId="297EC4BE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7F4E727A" w14:textId="7F8AC121" w:rsid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p w14:paraId="09201749" w14:textId="77777777" w:rsidR="00443E11" w:rsidRPr="00443E11" w:rsidRDefault="00443E11" w:rsidP="00443E11">
      <w:pPr>
        <w:rPr>
          <w:rFonts w:ascii="Times New Roman" w:hAnsi="Times New Roman" w:cs="Times New Roman"/>
          <w:color w:val="000000" w:themeColor="text1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443E11" w:rsidRPr="00443E11" w14:paraId="1AB2D937" w14:textId="77777777" w:rsidTr="00E52B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D1FE" w14:textId="77777777" w:rsidR="00443E11" w:rsidRPr="00443E11" w:rsidRDefault="00443E11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Kryteria oceny stopnia osiągnięcia efektów uczenia się</w:t>
            </w:r>
          </w:p>
        </w:tc>
      </w:tr>
      <w:tr w:rsidR="00443E11" w:rsidRPr="00443E11" w14:paraId="449A26B5" w14:textId="77777777" w:rsidTr="00044380">
        <w:trPr>
          <w:trHeight w:val="41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3C19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09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9DCD9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Kryterium oceny </w:t>
            </w:r>
          </w:p>
        </w:tc>
      </w:tr>
      <w:tr w:rsidR="00443E11" w:rsidRPr="00443E11" w14:paraId="1442A801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CBB83B" w14:textId="77777777" w:rsidR="00443E11" w:rsidRPr="00443E11" w:rsidRDefault="00443E11" w:rsidP="00443E1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E66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4AFA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 Opanowanie treści programowych  na poziomie podstawowym</w:t>
            </w:r>
          </w:p>
        </w:tc>
      </w:tr>
      <w:tr w:rsidR="00443E11" w:rsidRPr="00443E11" w14:paraId="5DB1FBA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33F325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C8E7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F266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 Opanowanie treści programowych  na poziomie podstawowym</w:t>
            </w:r>
          </w:p>
        </w:tc>
      </w:tr>
      <w:tr w:rsidR="00443E11" w:rsidRPr="00443E11" w14:paraId="02881649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0F867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4C7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F29ED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 Opanowanie treści programowych  na poziomie podstawowym. Rozwiązywanie problemów w sytuacjach typowych.</w:t>
            </w:r>
          </w:p>
        </w:tc>
      </w:tr>
      <w:tr w:rsidR="00443E11" w:rsidRPr="00443E11" w14:paraId="6F7E9502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CB8FF0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C47A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6872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punktów. Zakres prezentowanej wiedzy wykracza poza poziom podstawowy w oparciu o podane piśmiennictwo uzupełniające. Rozwiązywanie problemów w sytuacjach nowych i złożonych.</w:t>
            </w:r>
          </w:p>
        </w:tc>
      </w:tr>
      <w:tr w:rsidR="00443E11" w:rsidRPr="00443E11" w14:paraId="5C490406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6563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63F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4B14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93-100% całkowitej możliwej liczby punktów. Zakres prezentowanej wiedzy wykracza poza poziom podstawowy w oparciu o samodzielnie zdobyte naukowe źródła  informacji.</w:t>
            </w:r>
          </w:p>
        </w:tc>
      </w:tr>
      <w:tr w:rsidR="00443E11" w:rsidRPr="00443E11" w14:paraId="093542B9" w14:textId="77777777" w:rsidTr="00E52B34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82C3823" w14:textId="77777777" w:rsidR="00443E11" w:rsidRPr="00443E11" w:rsidRDefault="00443E11" w:rsidP="00443E11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pacing w:val="-5"/>
                <w:sz w:val="20"/>
                <w:szCs w:val="20"/>
              </w:rPr>
              <w:t>ćwiczenia (C) / zajęcia praktyczne (PZ)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8E60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CD5DC" w14:textId="0C0334B1" w:rsidR="00443E11" w:rsidRPr="00443E11" w:rsidRDefault="001B1CC2" w:rsidP="00443E11">
            <w:pPr>
              <w:ind w:right="11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61-68% całkowitej możliwej liczby punktów.</w:t>
            </w:r>
            <w:r w:rsidR="0004438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panował większość treści programowych na poziomie podstawowym, wymaga prostych pytań naprowadzających  zna objawy chorobowe, przebieg choroby, zasady diagnostyki, główne kierunki leczenia w ortopedii, traumatologii</w:t>
            </w:r>
            <w:r w:rsidR="00630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oraz zrealizował zlecone zadanie</w:t>
            </w:r>
          </w:p>
        </w:tc>
      </w:tr>
      <w:tr w:rsidR="00443E11" w:rsidRPr="00443E11" w14:paraId="11E2667F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4D78F7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79B1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74C99" w14:textId="1626B007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69-76% całkowitej możliwej liczby punktów.</w:t>
            </w:r>
            <w:r w:rsidR="001B1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zna objawy chorobowe, przebieg choroby, zasady diagnostyki, główne kierunki leczenia,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  <w:t xml:space="preserve">w ortopedii, traumatologii i medycynie sportowej, umie zaplanować program działania w urazach dotyczących ortopedii, traumatologii oraz zrealizował zlecone zadanie </w:t>
            </w:r>
          </w:p>
        </w:tc>
      </w:tr>
      <w:tr w:rsidR="00443E11" w:rsidRPr="00443E11" w14:paraId="236A6C13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82D29B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4E2F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6507" w14:textId="3E79FCF1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77-84%  całkowitej możliwej liczby punktów.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opanował treści programowe na poziomie zadowalającym, prezentuje wiedzę w miarę samodzielnie, zna objawy chorobowe, przebieg choroby, zasady diagnostyki, główne kierunki leczenia, umie zaplanować program działania w urazach dotyczących ortopedii, traumatologii oraz zrealizował zlecone zadanie</w:t>
            </w:r>
          </w:p>
        </w:tc>
      </w:tr>
      <w:tr w:rsidR="00443E11" w:rsidRPr="00443E11" w14:paraId="435C106D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C0E706" w14:textId="77777777" w:rsidR="00443E11" w:rsidRPr="00443E11" w:rsidRDefault="00443E11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AE04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FAB51" w14:textId="7981DF68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Uzyskanie z kolokwium zaliczeniowego 85-92% całkowitej możliwej liczby punktów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panował pełny zakres wiedzy treści programowych, prezentuje ją samodzielnie, zna objawy chorobowe, przebieg choroby, zasady diagnostyki, główne kierunki leczenia, potrafi zaplanować program działań dotyczący urazów w ortopedii, traumatologii oraz zrealizował zlecone zadanie</w:t>
            </w:r>
          </w:p>
        </w:tc>
      </w:tr>
      <w:tr w:rsidR="00443E11" w:rsidRPr="00443E11" w14:paraId="2121D1EA" w14:textId="77777777" w:rsidTr="00E52B34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02CF" w14:textId="77777777" w:rsidR="00443E11" w:rsidRPr="00443E11" w:rsidRDefault="00443E11" w:rsidP="00443E11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B978B" w14:textId="77777777" w:rsidR="00443E11" w:rsidRPr="00443E11" w:rsidRDefault="00443E11" w:rsidP="00443E1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168E5" w14:textId="005B4D33" w:rsidR="00443E11" w:rsidRPr="00443E11" w:rsidRDefault="00044380" w:rsidP="00443E1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Uzyskanie z kolokwium zaliczeniowego 93-100% całkowitej możliwej liczby punktów.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panował pełen zakres wiedzy treści programowych, prezentuje ją samodzielnie i w sposób usystematyzowany, zna nowości w dziedzinie ortopedii i traumatologii klinicznej, zna objawy chorobowe, przebieg choroby, zasady diagnostyki, główne kierunki leczenia, umie zaplanować program działań w urazach z zakresu ortopedii, traumatologii</w:t>
            </w:r>
            <w:r w:rsidR="00630B5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443E11" w:rsidRPr="00443E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oraz zrealizował zlecone zadanie</w:t>
            </w:r>
          </w:p>
        </w:tc>
      </w:tr>
    </w:tbl>
    <w:p w14:paraId="02828A49" w14:textId="2F2A0E95"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14:paraId="7B7E3368" w14:textId="33870F59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5F6498D4" w14:textId="3147F281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02F1183" w14:textId="18BF8F7B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07F020B4" w14:textId="222343A7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3DE7223A" w14:textId="6718ECA0" w:rsidR="00443E11" w:rsidRDefault="00443E11" w:rsidP="001511D9">
      <w:pPr>
        <w:rPr>
          <w:rFonts w:ascii="Times New Roman" w:hAnsi="Times New Roman" w:cs="Times New Roman"/>
          <w:color w:val="auto"/>
        </w:rPr>
      </w:pPr>
    </w:p>
    <w:p w14:paraId="423AA2FF" w14:textId="77777777" w:rsidR="00443E11" w:rsidRPr="00B43F89" w:rsidRDefault="00443E11" w:rsidP="001511D9">
      <w:pPr>
        <w:rPr>
          <w:rFonts w:ascii="Times New Roman" w:hAnsi="Times New Roman" w:cs="Times New Roman"/>
          <w:color w:val="auto"/>
        </w:rPr>
      </w:pPr>
    </w:p>
    <w:p w14:paraId="64FFC372" w14:textId="77777777" w:rsidR="001511D9" w:rsidRPr="00B43F89" w:rsidRDefault="001511D9">
      <w:pPr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B43F89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1511D9" w:rsidRPr="00B43F89" w14:paraId="5A5822FB" w14:textId="77777777" w:rsidTr="005625C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DDB5" w14:textId="77777777" w:rsidR="001511D9" w:rsidRPr="00B43F89" w:rsidRDefault="001511D9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BD0" w14:textId="77777777" w:rsidR="001511D9" w:rsidRPr="00B43F89" w:rsidRDefault="001511D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1511D9" w:rsidRPr="00B43F89" w14:paraId="23D29DDA" w14:textId="77777777" w:rsidTr="005625C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EC6" w14:textId="77777777" w:rsidR="001511D9" w:rsidRPr="00B43F89" w:rsidRDefault="001511D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ED18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05484F2F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7838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99AD462" w14:textId="77777777" w:rsidR="001511D9" w:rsidRPr="00B43F89" w:rsidRDefault="001511D9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2F5F1C" w:rsidRPr="00B43F89" w14:paraId="405A7CD6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FE7D66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D9DA6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5E337" w14:textId="6D9B5B4C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65</w:t>
            </w:r>
          </w:p>
        </w:tc>
      </w:tr>
      <w:tr w:rsidR="001511D9" w:rsidRPr="00B43F89" w14:paraId="562F7D9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3FEFF" w14:textId="5C29546F" w:rsidR="001511D9" w:rsidRPr="00B43F89" w:rsidRDefault="001511D9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Udział w </w:t>
            </w:r>
            <w:r w:rsidR="002F5F1C"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73FE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0E50A" w14:textId="792CE5F7" w:rsidR="001511D9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2F5F1C" w:rsidRPr="00B43F89" w14:paraId="0D6D36E4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1ABDF" w14:textId="1DC77EC2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ćwiczeniach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B75AF" w14:textId="1E951EC8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E952A" w14:textId="34FB0AC3" w:rsidR="002F5F1C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</w:tr>
      <w:tr w:rsidR="00741CB6" w:rsidRPr="00B43F89" w14:paraId="52216A27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F989" w14:textId="2BB04A7B" w:rsidR="00741CB6" w:rsidRPr="00B43F89" w:rsidRDefault="00741CB6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zajęciach praktycznych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EEBC" w14:textId="04AC3E5C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986B4" w14:textId="4CE68573" w:rsidR="00741CB6" w:rsidRPr="00B43F89" w:rsidRDefault="00DD0269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25</w:t>
            </w:r>
          </w:p>
        </w:tc>
      </w:tr>
      <w:tr w:rsidR="002F5F1C" w:rsidRPr="00B43F89" w14:paraId="73D3D033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1DF7902" w14:textId="77777777" w:rsidR="002F5F1C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53213B2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2A88ED" w14:textId="7CCB4760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10</w:t>
            </w:r>
          </w:p>
        </w:tc>
      </w:tr>
      <w:tr w:rsidR="001511D9" w:rsidRPr="00B43F89" w14:paraId="15362315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2825" w14:textId="3D917204" w:rsidR="001511D9" w:rsidRPr="00B43F89" w:rsidRDefault="002F5F1C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B43F8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D169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64F0" w14:textId="0E78130C" w:rsidR="001511D9" w:rsidRPr="00B43F89" w:rsidRDefault="00741CB6" w:rsidP="00741CB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2F5F1C" w:rsidRPr="00B43F89" w14:paraId="4EFCA911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A994" w14:textId="0C3D708A" w:rsidR="002F5F1C" w:rsidRPr="00B43F89" w:rsidRDefault="00741CB6" w:rsidP="00741CB6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ćwiczeń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8183" w14:textId="77777777" w:rsidR="002F5F1C" w:rsidRPr="00B43F89" w:rsidRDefault="0000622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3E6" w14:textId="0ACE31DD" w:rsidR="002F5F1C" w:rsidRPr="00B43F89" w:rsidRDefault="00741CB6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1511D9" w:rsidRPr="00B43F89" w14:paraId="3721FE7A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EDB33" w14:textId="77777777" w:rsidR="001511D9" w:rsidRPr="00B43F89" w:rsidRDefault="002F5F1C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F5C0E3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9993F65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B43F89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1511D9" w:rsidRPr="00B43F89" w14:paraId="6A66F832" w14:textId="77777777" w:rsidTr="005625C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E2C60AB" w14:textId="77777777" w:rsidR="001511D9" w:rsidRPr="00B43F89" w:rsidRDefault="001511D9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77854B7F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FAE3D00" w14:textId="77777777" w:rsidR="001511D9" w:rsidRPr="00B43F89" w:rsidRDefault="0000622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B43F89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3</w:t>
            </w:r>
          </w:p>
        </w:tc>
      </w:tr>
    </w:tbl>
    <w:p w14:paraId="0B4C9625" w14:textId="77777777" w:rsidR="00FA6C7B" w:rsidRPr="00B43F89" w:rsidRDefault="00FA6C7B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14:paraId="1428C636" w14:textId="77777777" w:rsidR="005C5513" w:rsidRPr="00B43F89" w:rsidRDefault="005C5513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b/>
          <w:i/>
          <w:sz w:val="20"/>
          <w:szCs w:val="20"/>
        </w:rPr>
        <w:t>Przyjmuję do realizacji</w:t>
      </w:r>
      <w:r w:rsidRPr="00B43F89">
        <w:rPr>
          <w:i/>
          <w:sz w:val="16"/>
          <w:szCs w:val="16"/>
        </w:rPr>
        <w:t xml:space="preserve">    (data i</w:t>
      </w:r>
      <w:r w:rsidR="00EB24C1" w:rsidRPr="00B43F89">
        <w:rPr>
          <w:i/>
          <w:sz w:val="16"/>
          <w:szCs w:val="16"/>
        </w:rPr>
        <w:t xml:space="preserve"> czytelne </w:t>
      </w:r>
      <w:r w:rsidRPr="00B43F89">
        <w:rPr>
          <w:i/>
          <w:sz w:val="16"/>
          <w:szCs w:val="16"/>
        </w:rPr>
        <w:t xml:space="preserve"> podpisy osób prowadzących przedmiot w danym roku akademickim)</w:t>
      </w:r>
    </w:p>
    <w:p w14:paraId="7B48C501" w14:textId="77777777" w:rsidR="006165AD" w:rsidRPr="00B43F89" w:rsidRDefault="006165AD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31BAAAD4" w14:textId="77777777" w:rsidR="005625C2" w:rsidRPr="00B43F89" w:rsidRDefault="005625C2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14:paraId="61385D68" w14:textId="77777777" w:rsidR="005C5513" w:rsidRPr="00B43F89" w:rsidRDefault="005C5513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Pr="00B43F89">
        <w:rPr>
          <w:i/>
          <w:sz w:val="16"/>
          <w:szCs w:val="16"/>
        </w:rPr>
        <w:tab/>
      </w:r>
      <w:r w:rsidR="0082063F" w:rsidRPr="00B43F89">
        <w:rPr>
          <w:i/>
          <w:sz w:val="16"/>
          <w:szCs w:val="16"/>
        </w:rPr>
        <w:t xml:space="preserve">             </w:t>
      </w:r>
      <w:r w:rsidRPr="00B43F89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B43F89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1D047" w14:textId="77777777" w:rsidR="005211B3" w:rsidRDefault="005211B3">
      <w:r>
        <w:separator/>
      </w:r>
    </w:p>
  </w:endnote>
  <w:endnote w:type="continuationSeparator" w:id="0">
    <w:p w14:paraId="6EC79135" w14:textId="77777777" w:rsidR="005211B3" w:rsidRDefault="00521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oppins">
    <w:charset w:val="EE"/>
    <w:family w:val="auto"/>
    <w:pitch w:val="variable"/>
    <w:sig w:usb0="00008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6FC0B" w14:textId="77777777" w:rsidR="005211B3" w:rsidRDefault="005211B3"/>
  </w:footnote>
  <w:footnote w:type="continuationSeparator" w:id="0">
    <w:p w14:paraId="72FA323F" w14:textId="77777777" w:rsidR="005211B3" w:rsidRDefault="005211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71E55EC"/>
    <w:multiLevelType w:val="hybridMultilevel"/>
    <w:tmpl w:val="F6A49D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640E35AE"/>
    <w:multiLevelType w:val="hybridMultilevel"/>
    <w:tmpl w:val="6E6245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364595">
    <w:abstractNumId w:val="0"/>
  </w:num>
  <w:num w:numId="2" w16cid:durableId="1780027312">
    <w:abstractNumId w:val="3"/>
  </w:num>
  <w:num w:numId="3" w16cid:durableId="1816026724">
    <w:abstractNumId w:val="2"/>
  </w:num>
  <w:num w:numId="4" w16cid:durableId="1569685191">
    <w:abstractNumId w:val="1"/>
  </w:num>
  <w:num w:numId="5" w16cid:durableId="71122298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81"/>
    <w:rsid w:val="00000343"/>
    <w:rsid w:val="00000F0F"/>
    <w:rsid w:val="0000227D"/>
    <w:rsid w:val="0000622D"/>
    <w:rsid w:val="000159F7"/>
    <w:rsid w:val="00023554"/>
    <w:rsid w:val="000247FF"/>
    <w:rsid w:val="0003485D"/>
    <w:rsid w:val="00036544"/>
    <w:rsid w:val="00043C38"/>
    <w:rsid w:val="00044380"/>
    <w:rsid w:val="0005418B"/>
    <w:rsid w:val="00055CF2"/>
    <w:rsid w:val="00056134"/>
    <w:rsid w:val="00060AD9"/>
    <w:rsid w:val="00060F3B"/>
    <w:rsid w:val="00062073"/>
    <w:rsid w:val="00062D39"/>
    <w:rsid w:val="00082C3D"/>
    <w:rsid w:val="0008454A"/>
    <w:rsid w:val="000A380D"/>
    <w:rsid w:val="000A3941"/>
    <w:rsid w:val="000A53D0"/>
    <w:rsid w:val="000A7B7D"/>
    <w:rsid w:val="000B12AE"/>
    <w:rsid w:val="000B3EB5"/>
    <w:rsid w:val="000B480F"/>
    <w:rsid w:val="000B5E3D"/>
    <w:rsid w:val="000C3993"/>
    <w:rsid w:val="000D34FA"/>
    <w:rsid w:val="000D62D8"/>
    <w:rsid w:val="000E1685"/>
    <w:rsid w:val="000F524E"/>
    <w:rsid w:val="000F5D27"/>
    <w:rsid w:val="00126D04"/>
    <w:rsid w:val="00140E99"/>
    <w:rsid w:val="001425A3"/>
    <w:rsid w:val="00142EA5"/>
    <w:rsid w:val="00144269"/>
    <w:rsid w:val="001511D9"/>
    <w:rsid w:val="0015203A"/>
    <w:rsid w:val="00152D19"/>
    <w:rsid w:val="00163028"/>
    <w:rsid w:val="00177ABC"/>
    <w:rsid w:val="00191FD4"/>
    <w:rsid w:val="00195C93"/>
    <w:rsid w:val="001B1C4F"/>
    <w:rsid w:val="001B1CC2"/>
    <w:rsid w:val="001C13B4"/>
    <w:rsid w:val="001C3D5E"/>
    <w:rsid w:val="001D368A"/>
    <w:rsid w:val="001D4D83"/>
    <w:rsid w:val="001D544A"/>
    <w:rsid w:val="001E0868"/>
    <w:rsid w:val="001E08E3"/>
    <w:rsid w:val="001E1B38"/>
    <w:rsid w:val="001E4083"/>
    <w:rsid w:val="001F09D2"/>
    <w:rsid w:val="00214880"/>
    <w:rsid w:val="0024724B"/>
    <w:rsid w:val="002500DF"/>
    <w:rsid w:val="0026398C"/>
    <w:rsid w:val="00282DC0"/>
    <w:rsid w:val="00282F37"/>
    <w:rsid w:val="002833B9"/>
    <w:rsid w:val="00283E57"/>
    <w:rsid w:val="00295BD2"/>
    <w:rsid w:val="002D06D9"/>
    <w:rsid w:val="002D1675"/>
    <w:rsid w:val="002E3DFB"/>
    <w:rsid w:val="002F5F1C"/>
    <w:rsid w:val="00301365"/>
    <w:rsid w:val="00303338"/>
    <w:rsid w:val="00304D7D"/>
    <w:rsid w:val="0030773C"/>
    <w:rsid w:val="003207B9"/>
    <w:rsid w:val="00353046"/>
    <w:rsid w:val="00355C21"/>
    <w:rsid w:val="00363EA1"/>
    <w:rsid w:val="00370D1D"/>
    <w:rsid w:val="003B0B4A"/>
    <w:rsid w:val="003C28BC"/>
    <w:rsid w:val="003C59AC"/>
    <w:rsid w:val="003E774E"/>
    <w:rsid w:val="003F1F01"/>
    <w:rsid w:val="00400610"/>
    <w:rsid w:val="00413AA8"/>
    <w:rsid w:val="0041771F"/>
    <w:rsid w:val="00420A29"/>
    <w:rsid w:val="004257F6"/>
    <w:rsid w:val="004314A2"/>
    <w:rsid w:val="00437EE7"/>
    <w:rsid w:val="00441075"/>
    <w:rsid w:val="00443E11"/>
    <w:rsid w:val="00461C42"/>
    <w:rsid w:val="0046386D"/>
    <w:rsid w:val="00490844"/>
    <w:rsid w:val="004B2049"/>
    <w:rsid w:val="004C05CD"/>
    <w:rsid w:val="004C6046"/>
    <w:rsid w:val="004C7E9B"/>
    <w:rsid w:val="004D2129"/>
    <w:rsid w:val="004D388F"/>
    <w:rsid w:val="004F326E"/>
    <w:rsid w:val="004F4882"/>
    <w:rsid w:val="0050503E"/>
    <w:rsid w:val="00515B0F"/>
    <w:rsid w:val="00515E8B"/>
    <w:rsid w:val="005211B3"/>
    <w:rsid w:val="00525A5E"/>
    <w:rsid w:val="00531F8E"/>
    <w:rsid w:val="00537CAA"/>
    <w:rsid w:val="005625C2"/>
    <w:rsid w:val="005702CB"/>
    <w:rsid w:val="00586D3F"/>
    <w:rsid w:val="005B4506"/>
    <w:rsid w:val="005B5676"/>
    <w:rsid w:val="005C5513"/>
    <w:rsid w:val="005D0415"/>
    <w:rsid w:val="005D5D80"/>
    <w:rsid w:val="005D7296"/>
    <w:rsid w:val="005E69E4"/>
    <w:rsid w:val="006042CB"/>
    <w:rsid w:val="006165AD"/>
    <w:rsid w:val="006223E8"/>
    <w:rsid w:val="0062687C"/>
    <w:rsid w:val="00630B5B"/>
    <w:rsid w:val="00652523"/>
    <w:rsid w:val="00653368"/>
    <w:rsid w:val="0066006C"/>
    <w:rsid w:val="0066524E"/>
    <w:rsid w:val="006672E8"/>
    <w:rsid w:val="00683581"/>
    <w:rsid w:val="006A4183"/>
    <w:rsid w:val="006B0A9A"/>
    <w:rsid w:val="006B39E0"/>
    <w:rsid w:val="006C7E19"/>
    <w:rsid w:val="006D306F"/>
    <w:rsid w:val="006E15D8"/>
    <w:rsid w:val="007034A2"/>
    <w:rsid w:val="00711C11"/>
    <w:rsid w:val="00727C53"/>
    <w:rsid w:val="00741CB6"/>
    <w:rsid w:val="00742D43"/>
    <w:rsid w:val="00751FF4"/>
    <w:rsid w:val="0078660D"/>
    <w:rsid w:val="00790F85"/>
    <w:rsid w:val="0079768F"/>
    <w:rsid w:val="007A527A"/>
    <w:rsid w:val="007B69A7"/>
    <w:rsid w:val="007B75E6"/>
    <w:rsid w:val="007D6215"/>
    <w:rsid w:val="007D7483"/>
    <w:rsid w:val="007E268F"/>
    <w:rsid w:val="00801108"/>
    <w:rsid w:val="00802001"/>
    <w:rsid w:val="00805AAE"/>
    <w:rsid w:val="008115D0"/>
    <w:rsid w:val="0082063F"/>
    <w:rsid w:val="00821DC0"/>
    <w:rsid w:val="00826CDB"/>
    <w:rsid w:val="00832ACF"/>
    <w:rsid w:val="00836D82"/>
    <w:rsid w:val="0084018F"/>
    <w:rsid w:val="00845406"/>
    <w:rsid w:val="00851598"/>
    <w:rsid w:val="00852D5F"/>
    <w:rsid w:val="00861A15"/>
    <w:rsid w:val="00866745"/>
    <w:rsid w:val="00876A84"/>
    <w:rsid w:val="00891FE1"/>
    <w:rsid w:val="008A7F09"/>
    <w:rsid w:val="008B3494"/>
    <w:rsid w:val="008B358D"/>
    <w:rsid w:val="008C1C6F"/>
    <w:rsid w:val="008C1E39"/>
    <w:rsid w:val="008D7AC0"/>
    <w:rsid w:val="008E0867"/>
    <w:rsid w:val="008F0E94"/>
    <w:rsid w:val="00911266"/>
    <w:rsid w:val="00913BF6"/>
    <w:rsid w:val="00922D6B"/>
    <w:rsid w:val="00936747"/>
    <w:rsid w:val="00936DDC"/>
    <w:rsid w:val="009421CD"/>
    <w:rsid w:val="009553CE"/>
    <w:rsid w:val="009633A4"/>
    <w:rsid w:val="00971115"/>
    <w:rsid w:val="00986143"/>
    <w:rsid w:val="009915E9"/>
    <w:rsid w:val="00992C8B"/>
    <w:rsid w:val="009B7DA8"/>
    <w:rsid w:val="009C36EB"/>
    <w:rsid w:val="009D23FF"/>
    <w:rsid w:val="009E059B"/>
    <w:rsid w:val="00A10C16"/>
    <w:rsid w:val="00A24D15"/>
    <w:rsid w:val="00A33BC7"/>
    <w:rsid w:val="00A33FFD"/>
    <w:rsid w:val="00A351E7"/>
    <w:rsid w:val="00A37826"/>
    <w:rsid w:val="00A37843"/>
    <w:rsid w:val="00A40BE3"/>
    <w:rsid w:val="00A4766C"/>
    <w:rsid w:val="00A6090F"/>
    <w:rsid w:val="00A72ED6"/>
    <w:rsid w:val="00A869C4"/>
    <w:rsid w:val="00AA3894"/>
    <w:rsid w:val="00AB23EA"/>
    <w:rsid w:val="00AB4289"/>
    <w:rsid w:val="00AB756B"/>
    <w:rsid w:val="00AC184D"/>
    <w:rsid w:val="00AC2BB3"/>
    <w:rsid w:val="00AC5C34"/>
    <w:rsid w:val="00AD641B"/>
    <w:rsid w:val="00AF5449"/>
    <w:rsid w:val="00AF6E2D"/>
    <w:rsid w:val="00B003B0"/>
    <w:rsid w:val="00B01F02"/>
    <w:rsid w:val="00B027CE"/>
    <w:rsid w:val="00B202F3"/>
    <w:rsid w:val="00B2291C"/>
    <w:rsid w:val="00B2334B"/>
    <w:rsid w:val="00B41453"/>
    <w:rsid w:val="00B43F89"/>
    <w:rsid w:val="00B46D87"/>
    <w:rsid w:val="00B51C20"/>
    <w:rsid w:val="00B5462A"/>
    <w:rsid w:val="00B54E9B"/>
    <w:rsid w:val="00B60656"/>
    <w:rsid w:val="00B6239F"/>
    <w:rsid w:val="00B726E1"/>
    <w:rsid w:val="00B73B2D"/>
    <w:rsid w:val="00B75BBE"/>
    <w:rsid w:val="00B93C6F"/>
    <w:rsid w:val="00B97C40"/>
    <w:rsid w:val="00BA1DD8"/>
    <w:rsid w:val="00BA30CC"/>
    <w:rsid w:val="00BA3FAB"/>
    <w:rsid w:val="00BA4931"/>
    <w:rsid w:val="00BB04D4"/>
    <w:rsid w:val="00BB1BF4"/>
    <w:rsid w:val="00BB3496"/>
    <w:rsid w:val="00BB6931"/>
    <w:rsid w:val="00BB7391"/>
    <w:rsid w:val="00BC73D4"/>
    <w:rsid w:val="00BD2C2F"/>
    <w:rsid w:val="00BD4921"/>
    <w:rsid w:val="00BD55B0"/>
    <w:rsid w:val="00BD5714"/>
    <w:rsid w:val="00BE10EA"/>
    <w:rsid w:val="00BF4C97"/>
    <w:rsid w:val="00C26C0F"/>
    <w:rsid w:val="00C4393C"/>
    <w:rsid w:val="00C44D99"/>
    <w:rsid w:val="00C47315"/>
    <w:rsid w:val="00C51BC2"/>
    <w:rsid w:val="00C53A3D"/>
    <w:rsid w:val="00C64E54"/>
    <w:rsid w:val="00C962BF"/>
    <w:rsid w:val="00CB46FA"/>
    <w:rsid w:val="00CD068A"/>
    <w:rsid w:val="00CE7F64"/>
    <w:rsid w:val="00D034E2"/>
    <w:rsid w:val="00D043E7"/>
    <w:rsid w:val="00D13F54"/>
    <w:rsid w:val="00D23C93"/>
    <w:rsid w:val="00D40759"/>
    <w:rsid w:val="00D42CEB"/>
    <w:rsid w:val="00D5308A"/>
    <w:rsid w:val="00D63BA9"/>
    <w:rsid w:val="00D6440C"/>
    <w:rsid w:val="00D67467"/>
    <w:rsid w:val="00D85301"/>
    <w:rsid w:val="00DD0269"/>
    <w:rsid w:val="00DD67B6"/>
    <w:rsid w:val="00DE3813"/>
    <w:rsid w:val="00DF5A00"/>
    <w:rsid w:val="00E03414"/>
    <w:rsid w:val="00E11EAD"/>
    <w:rsid w:val="00E163C6"/>
    <w:rsid w:val="00E170AB"/>
    <w:rsid w:val="00E20920"/>
    <w:rsid w:val="00E23679"/>
    <w:rsid w:val="00E27570"/>
    <w:rsid w:val="00E328B8"/>
    <w:rsid w:val="00E54D25"/>
    <w:rsid w:val="00E57C27"/>
    <w:rsid w:val="00E8223C"/>
    <w:rsid w:val="00E87CB9"/>
    <w:rsid w:val="00E90849"/>
    <w:rsid w:val="00EA0704"/>
    <w:rsid w:val="00EA341E"/>
    <w:rsid w:val="00EB24C1"/>
    <w:rsid w:val="00EB4E97"/>
    <w:rsid w:val="00EC336A"/>
    <w:rsid w:val="00EC5FF3"/>
    <w:rsid w:val="00ED2415"/>
    <w:rsid w:val="00EF01B4"/>
    <w:rsid w:val="00F0074A"/>
    <w:rsid w:val="00F10CEF"/>
    <w:rsid w:val="00F147DE"/>
    <w:rsid w:val="00F201FE"/>
    <w:rsid w:val="00F2086D"/>
    <w:rsid w:val="00F23C94"/>
    <w:rsid w:val="00F35392"/>
    <w:rsid w:val="00F3697D"/>
    <w:rsid w:val="00F43B17"/>
    <w:rsid w:val="00F45FA1"/>
    <w:rsid w:val="00F573CA"/>
    <w:rsid w:val="00F725C5"/>
    <w:rsid w:val="00F84DC7"/>
    <w:rsid w:val="00F91F61"/>
    <w:rsid w:val="00F95A81"/>
    <w:rsid w:val="00FA4159"/>
    <w:rsid w:val="00FA6C7B"/>
    <w:rsid w:val="00FB1181"/>
    <w:rsid w:val="00FB5084"/>
    <w:rsid w:val="00FC11AD"/>
    <w:rsid w:val="00FC6EBE"/>
    <w:rsid w:val="00FC7225"/>
    <w:rsid w:val="00FC7712"/>
    <w:rsid w:val="00FD0B2F"/>
    <w:rsid w:val="00FD770E"/>
    <w:rsid w:val="00FE680D"/>
    <w:rsid w:val="00FE76A4"/>
    <w:rsid w:val="00FF273C"/>
    <w:rsid w:val="00FF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4769"/>
  <w15:docId w15:val="{FCE14E20-15DA-437B-AA64-B9C93BBF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756B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49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D026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B756B"/>
    <w:rPr>
      <w:color w:val="0066CC"/>
      <w:u w:val="single"/>
    </w:rPr>
  </w:style>
  <w:style w:type="character" w:customStyle="1" w:styleId="Bodytext4">
    <w:name w:val="Body text (4)_"/>
    <w:link w:val="Bodytext4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0">
    <w:name w:val="Body text (4)"/>
    <w:basedOn w:val="Bodytex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0">
    <w:name w:val="Heading #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4">
    <w:name w:val="Body text (3) + 9;5 pt1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7">
    <w:name w:val="Heading #2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3">
    <w:name w:val="Body text (3) + 9;5 pt1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0">
    <w:name w:val="Body text (3)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2">
    <w:name w:val="Body text (3) + 9;5 pt1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1">
    <w:name w:val="Body text (3) + 9;5 pt;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7">
    <w:name w:val="Body text (3) + Bold7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11">
    <w:name w:val="Body text (3) + 9;5 pt1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0">
    <w:name w:val="Body text (3) + 9;5 pt10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7">
    <w:name w:val="Heading #27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7">
    <w:name w:val="Body text (3)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6">
    <w:name w:val="Body text (3)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9">
    <w:name w:val="Body text (3) + 9;5 pt9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8">
    <w:name w:val="Body text (3) + 9;5 pt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1">
    <w:name w:val="Heading #2 (2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6">
    <w:name w:val="Heading #26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2">
    <w:name w:val="Body text + 10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6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5">
    <w:name w:val="Body text (3) + Bold5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5">
    <w:name w:val="Body text (3)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4">
    <w:name w:val="Body text (3) + Bold4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4">
    <w:name w:val="Body text (3)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6">
    <w:name w:val="Body text (3) + 9;5 pt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5">
    <w:name w:val="Body text (3) + 9;5 pt5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4">
    <w:name w:val="Heading #24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1">
    <w:name w:val="Body text + Italic1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sid w:val="00AB75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3">
    <w:name w:val="Heading #23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4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3">
    <w:name w:val="Body text (3)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3">
    <w:name w:val="Body text (3) + 9;5 pt3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3">
    <w:name w:val="Body text (3) + Bold3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2">
    <w:name w:val="Body text (3) + 9;5 pt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2">
    <w:name w:val="Body text (3)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1">
    <w:name w:val="Body text (3)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2">
    <w:name w:val="Body text (3) + Bold2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1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1">
    <w:name w:val="Body text + Spacing 3 pt1"/>
    <w:rsid w:val="00AB75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sid w:val="00AB75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rsid w:val="00AB756B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rsid w:val="00AB756B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rsid w:val="00AB756B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rsid w:val="00AB756B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rsid w:val="00AB756B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rsid w:val="00AB756B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rsid w:val="00AB756B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03E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086D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D2C2F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DD026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43E11"/>
    <w:rPr>
      <w:color w:val="00000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443E11"/>
    <w:rPr>
      <w:b/>
      <w:bCs/>
      <w:color w:val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43E11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BD49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book.com.pl/pl/supplier/6699-john-emory-campbel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dbook.com.pl/pl/supplier/35890-roy-lee-also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06BBC-82D7-4538-AC1C-C31E16A1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11626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PC</cp:lastModifiedBy>
  <cp:revision>15</cp:revision>
  <cp:lastPrinted>2021-10-22T09:32:00Z</cp:lastPrinted>
  <dcterms:created xsi:type="dcterms:W3CDTF">2021-10-22T09:41:00Z</dcterms:created>
  <dcterms:modified xsi:type="dcterms:W3CDTF">2022-10-20T18:45:00Z</dcterms:modified>
</cp:coreProperties>
</file>